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国家重点研发计划支持，两处重复面板，华中农业大学的论文被质疑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35074109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09:49:20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35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20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55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日，华中农业大学水产学院在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Carbohydrate Polymers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IF=10.7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"Plasmablasts induced by chitosan oligosaccharide secrete natural IgM to enhance the humoral immunity in grass carp"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壳聚糖诱导的浆细胞分泌天然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IgM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增强草鱼体液免疫力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第一作者：华中农业大学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Jie Wang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通讯作者：华中农业大学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Yong-An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Xu-Jie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2018YFD0900503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2018YFD0900505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31972824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）以及中央高校基本科研业务费专项资金（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2662018QD053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066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51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3607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07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96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 6 contains multiple panels more than once: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0223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76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https://pubpeer.com/publications/39F1EC8524B46A5EC16BF821F5854A#1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https://pubmed.ncbi.nlm.nih.gov/35074109/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39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307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08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568&amp;idx=3&amp;sn=e0f2b8ac0d733b0b1d9c9fe8acbb302f&amp;chksm=c3e9d8c638380987aa39e4e8ce45f081376d029d880d2dcc458258da8479cf92e1b208898698&amp;scene=126&amp;sessionid=17423153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