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浙江省人民医院儿科论文被指多处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08:59:00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096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2021年，来自杭州医学院附属浙江省人民医院儿科的Wen-Lan Wang , Xiao-Ming Luo , Qin Zhang , Hai-Qiao Zhu , Guo-Qing Chen , Qin Zhou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Autoimmunity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lncRNA PVT1/miR-590-5p/FSTL1 axis modulates the proliferation and migration of airway smooth muscle cells in asthma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6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91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2023年6月，国际著名职业学术打假人Hoya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12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https://pubpeer.com/publications/77F0F4DA743F6AC134D2BFA08A88F1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50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01&amp;idx=1&amp;sn=c15c0d717687b1bdab7c42367aadb05d&amp;chksm=c257298115a0833eb2ea9311f249ef198146e423642e740151ee7cf8d0dddaae36168660e062&amp;scene=126&amp;sessionid=17423469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