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180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度翻转！广东药科大学第一附属医院一研究被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pubpeer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讨论！作者尚未回复！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学术斗士！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诚信学术科研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2025-03-17 11:45:55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美国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219899" cy="590632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0456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899" cy="59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both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专注于发现和揭露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9"/>
          <w:sz w:val="23"/>
          <w:szCs w:val="23"/>
        </w:rPr>
        <w:t>SCI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9"/>
          <w:sz w:val="23"/>
          <w:szCs w:val="23"/>
        </w:rPr>
        <w:t>论文中的图片重复和数据问题，致力于维护学术界的公正与透明。关注我们，了解最新的学术案例和研究诚信资讯！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近日，有学术探讨网站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针对发表于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《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Carbohydrate polymers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》</w:t>
      </w:r>
      <w:r>
        <w:rPr>
          <w:rStyle w:val="any"/>
          <w:rFonts w:ascii="PMingLiU" w:eastAsia="PMingLiU" w:hAnsi="PMingLiU" w:cs="PMingLiU"/>
          <w:spacing w:val="8"/>
        </w:rPr>
        <w:t>的文章提出讨论，该文章题为《</w:t>
      </w:r>
      <w:r>
        <w:rPr>
          <w:rStyle w:val="any"/>
          <w:rFonts w:ascii="Times New Roman" w:eastAsia="Times New Roman" w:hAnsi="Times New Roman" w:cs="Times New Roman"/>
          <w:spacing w:val="8"/>
        </w:rPr>
        <w:t>In vitro and in silico anti-osteoporosis activities and underlying mechanisms of a fructan, ABW90-1, from Achyranthes bidentate</w:t>
      </w:r>
      <w:r>
        <w:rPr>
          <w:rStyle w:val="any"/>
          <w:rFonts w:ascii="PMingLiU" w:eastAsia="PMingLiU" w:hAnsi="PMingLiU" w:cs="PMingLiU"/>
          <w:spacing w:val="8"/>
        </w:rPr>
        <w:t>》（</w:t>
      </w:r>
      <w:r>
        <w:rPr>
          <w:rStyle w:val="any"/>
          <w:rFonts w:ascii="PMingLiU" w:eastAsia="PMingLiU" w:hAnsi="PMingLiU" w:cs="PMingLiU"/>
          <w:spacing w:val="8"/>
        </w:rPr>
        <w:t>双叉牛膝果聚糖</w:t>
      </w:r>
      <w:r>
        <w:rPr>
          <w:rStyle w:val="any"/>
          <w:rFonts w:ascii="Times New Roman" w:eastAsia="Times New Roman" w:hAnsi="Times New Roman" w:cs="Times New Roman"/>
          <w:spacing w:val="8"/>
        </w:rPr>
        <w:t xml:space="preserve"> ABW90-1 </w:t>
      </w:r>
      <w:r>
        <w:rPr>
          <w:rStyle w:val="any"/>
          <w:rFonts w:ascii="PMingLiU" w:eastAsia="PMingLiU" w:hAnsi="PMingLiU" w:cs="PMingLiU"/>
          <w:spacing w:val="8"/>
        </w:rPr>
        <w:t>的体外和硅学抗骨质疏松症活性及其内在机制</w:t>
      </w:r>
      <w:r>
        <w:rPr>
          <w:rStyle w:val="any"/>
          <w:rFonts w:ascii="PMingLiU" w:eastAsia="PMingLiU" w:hAnsi="PMingLiU" w:cs="PMingLiU"/>
          <w:spacing w:val="8"/>
        </w:rPr>
        <w:t>）。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第一作者为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Tianyu Li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博士（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，通讯作者为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8"/>
        </w:rPr>
        <w:t>Chunyan Yan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教授（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广东药科大学第一附属医院临床药学部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）</w:t>
      </w:r>
      <w:r>
        <w:rPr>
          <w:rStyle w:val="any"/>
          <w:rFonts w:ascii="PMingLiU" w:eastAsia="PMingLiU" w:hAnsi="PMingLiU" w:cs="PMingLiU"/>
          <w:b/>
          <w:bCs/>
          <w:color w:val="FF0000"/>
          <w:spacing w:val="8"/>
        </w:rPr>
        <w:t>。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26891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203898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268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4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b w:val="0"/>
          <w:bCs w:val="0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4"/>
          <w:szCs w:val="24"/>
        </w:rPr>
        <w:t>讨论细节解析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</w:rPr>
        <w:t>在</w:t>
      </w:r>
      <w:r>
        <w:rPr>
          <w:rStyle w:val="any"/>
          <w:rFonts w:ascii="Times New Roman" w:eastAsia="Times New Roman" w:hAnsi="Times New Roman" w:cs="Times New Roman"/>
          <w:spacing w:val="8"/>
        </w:rPr>
        <w:t>PubPeer</w:t>
      </w:r>
      <w:r>
        <w:rPr>
          <w:rStyle w:val="any"/>
          <w:rFonts w:ascii="PMingLiU" w:eastAsia="PMingLiU" w:hAnsi="PMingLiU" w:cs="PMingLiU"/>
          <w:spacing w:val="8"/>
        </w:rPr>
        <w:t>的讨论中，用户提出了以下问题：</w:t>
      </w:r>
    </w:p>
    <w:p>
      <w:pP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660090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420738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6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t>https://pubpeer.org/publications/0AF17C42541288317F14E084CBC8A2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免责声明：质疑信息来源于Pubpeer，提及人名均为音译对于文章内容的真实性、完整性、及时性本公众号不做任何保证或承诺，仅供读者参考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pacing w:val="8"/>
        </w:rPr>
        <w:t>如有侵权，请及时联系公众号后台！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384" w:lineRule="atLeast"/>
        <w:ind w:left="300" w:right="300"/>
        <w:rPr>
          <w:rStyle w:val="any"/>
          <w:rFonts w:ascii="Microsoft YaHei UI" w:eastAsia="Microsoft YaHei UI" w:hAnsi="Microsoft YaHei UI" w:cs="Microsoft YaHei UI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FF0000"/>
          <w:spacing w:val="8"/>
        </w:rPr>
        <w:t>欢迎积极投稿！共同维护学术界的公正与透明！</w:t>
      </w:r>
      <w:r>
        <w:rPr>
          <w:rStyle w:val="any"/>
          <w:rFonts w:ascii="Microsoft YaHei UI" w:eastAsia="Microsoft YaHei UI" w:hAnsi="Microsoft YaHei UI" w:cs="Microsoft YaHei UI"/>
          <w:b/>
          <w:bCs/>
          <w:strike w:val="0"/>
          <w:color w:val="FF0000"/>
          <w:spacing w:val="8"/>
          <w:u w:val="none"/>
        </w:rPr>
        <w:drawing>
          <wp:inline>
            <wp:extent cx="457200" cy="190500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633737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0" w:anchor="wechat_redirect" w:tgtFrame="_blank" w:tooltip="论文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论文</w:t>
        </w:r>
      </w:hyperlink>
      <w:hyperlink r:id="rId11" w:anchor="wechat_redirect" w:tgtFrame="_blank" w:tooltip="图片重复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图片重复</w:t>
        </w:r>
      </w:hyperlink>
      <w:hyperlink r:id="rId12" w:anchor="wechat_redirect" w:tgtFrame="_blank" w:tooltip="广东药科大学第一附属医院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广东药科大学第一附属医院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https://mp.weixin.qq.com/mp/appmsgalbum?__biz=MzkzOTc0Njg0Nw==&amp;action=getalbum&amp;album_id=3600816017607131136" TargetMode="External" /><Relationship Id="rId11" Type="http://schemas.openxmlformats.org/officeDocument/2006/relationships/hyperlink" Target="https://mp.weixin.qq.com/mp/appmsgalbum?__biz=MzkzOTc0Njg0Nw==&amp;action=getalbum&amp;album_id=3600843934894555137" TargetMode="External" /><Relationship Id="rId12" Type="http://schemas.openxmlformats.org/officeDocument/2006/relationships/hyperlink" Target="https://mp.weixin.qq.com/mp/appmsgalbum?__biz=MzkzOTc0Njg0Nw==&amp;action=getalbum&amp;album_id=3902223359261458447" TargetMode="Externa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zOTc0Njg0Nw==&amp;mid=2247485881&amp;idx=1&amp;sn=c3350c780240a8f4c4800ad4f44fe635&amp;chksm=c39e30d469c8da550338ac3069804ea2130170cc3e58a61cb63e80e5436d4ed9068c2ae507f4&amp;scene=126&amp;sessionid=1742315334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png" /><Relationship Id="rId8" Type="http://schemas.openxmlformats.org/officeDocument/2006/relationships/image" Target="media/image3.png" /><Relationship Id="rId9" Type="http://schemas.openxmlformats.org/officeDocument/2006/relationships/image" Target="media/image4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