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图像疑云：重庆医科大学附属医院团队论文遭遇质疑，学术诚信再敲警钟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2025-03-17 22:17:59</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2025年3月，国际著名职业学术打假人Sholto David博士在学术论坛Pubpeer上对一篇由重庆医科大学附属第一医院和第二医院团队发表的论文提出了严肃质疑。质疑内容主要集中在论文中的实验图像真实性和重复使用问题，相关图像已被多名专家指出存在潜在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1447" cy="2042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84676" name=""/>
                    <pic:cNvPicPr>
                      <a:picLocks noChangeAspect="1"/>
                    </pic:cNvPicPr>
                  </pic:nvPicPr>
                  <pic:blipFill>
                    <a:blip xmlns:r="http://schemas.openxmlformats.org/officeDocument/2006/relationships" r:embed="rId6"/>
                    <a:stretch>
                      <a:fillRect/>
                    </a:stretch>
                  </pic:blipFill>
                  <pic:spPr>
                    <a:xfrm>
                      <a:off x="0" y="0"/>
                      <a:ext cx="5481447" cy="2042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第一作者：岳玉娟（重庆医科大学附属第一医院）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通讯作者：周坤（重庆医科大学附属第二医院）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第一单位：重庆医科大学附属第一医院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合作单位：重庆医科大学附属第二医院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论文标题：MSX1通过抑制Notch信号诱导G0/G1期阻滞和凋亡，并在宫颈癌中经常发生甲基化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英文标题：MSX1 induces G0/G1 arrest and apoptosis by suppressing Notch signaling and is frequently methylated in cervical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发表期刊：OncoTargets and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2025年3月，Sholto David博士在Pubpeer论坛上对论文中的多张实验图像提出质疑，并对图像的真实性和重复性问题进行了详细说明：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1. 图2C</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David博士指出，琼脂糖凝胶电泳图像中部分条带在视觉上存在叠加痕迹。他强调，在这些图像中比较条带的相对强度并不具备科学意义。他通过增加亮度和对比度，进一步揭示了这些问题。</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53120" cy="32862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30257" name=""/>
                    <pic:cNvPicPr>
                      <a:picLocks noChangeAspect="1"/>
                    </pic:cNvPicPr>
                  </pic:nvPicPr>
                  <pic:blipFill>
                    <a:blip xmlns:r="http://schemas.openxmlformats.org/officeDocument/2006/relationships" r:embed="rId7"/>
                    <a:stretch>
                      <a:fillRect/>
                    </a:stretch>
                  </pic:blipFill>
                  <pic:spPr>
                    <a:xfrm>
                      <a:off x="0" y="0"/>
                      <a:ext cx="5153120" cy="32862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 图像重复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图像分析工具ImageTwin.ai检测出了可能的图像重复问题。David博士使用红色矩形框标记了重复区域，并指出这些重复部分在拉伸程度上有所不同。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72170" cy="2952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03814" name=""/>
                    <pic:cNvPicPr>
                      <a:picLocks noChangeAspect="1"/>
                    </pic:cNvPicPr>
                  </pic:nvPicPr>
                  <pic:blipFill>
                    <a:blip xmlns:r="http://schemas.openxmlformats.org/officeDocument/2006/relationships" r:embed="rId8"/>
                    <a:stretch>
                      <a:fillRect/>
                    </a:stretch>
                  </pic:blipFill>
                  <pic:spPr>
                    <a:xfrm>
                      <a:off x="0" y="0"/>
                      <a:ext cx="5172170" cy="2952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3. 图5A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论文中的图5A被指出存在明显的重复区域，并且这些重复部分发生了180°旋转。</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15020" cy="409584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09682" name=""/>
                    <pic:cNvPicPr>
                      <a:picLocks noChangeAspect="1"/>
                    </pic:cNvPicPr>
                  </pic:nvPicPr>
                  <pic:blipFill>
                    <a:blip xmlns:r="http://schemas.openxmlformats.org/officeDocument/2006/relationships" r:embed="rId9"/>
                    <a:stretch>
                      <a:fillRect/>
                    </a:stretch>
                  </pic:blipFill>
                  <pic:spPr>
                    <a:xfrm>
                      <a:off x="0" y="0"/>
                      <a:ext cx="5115020" cy="40958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此外，图像专家Illex Illecebrosus通过动态图进一步展示了图像重复的具体细节，并对论文的实验可信度提出质疑。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3086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26131" name=""/>
                    <pic:cNvPicPr>
                      <a:picLocks noChangeAspect="1"/>
                    </pic:cNvPicPr>
                  </pic:nvPicPr>
                  <pic:blipFill>
                    <a:blip xmlns:r="http://schemas.openxmlformats.org/officeDocument/2006/relationships" r:embed="rId10"/>
                    <a:stretch>
                      <a:fillRect/>
                    </a:stretch>
                  </pic:blipFill>
                  <pic:spPr>
                    <a:xfrm>
                      <a:off x="0" y="0"/>
                      <a:ext cx="5486495"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参考链接          </w:t>
      </w:r>
      <w:r>
        <w:rPr>
          <w:rStyle w:val="any"/>
          <w:rFonts w:ascii="宋体" w:eastAsia="宋体" w:hAnsi="宋体" w:cs="宋体"/>
          <w:b/>
          <w:bCs/>
          <w:caps w:val="0"/>
          <w:smallCaps w:val="0"/>
          <w:spacing w:val="8"/>
          <w:sz w:val="28"/>
          <w:szCs w:val="28"/>
        </w:rPr>
        <w:br/>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https://pubpeer.com/publications/0E28E4EB3C92D282769000F25613A6#4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667&amp;idx=1&amp;sn=312b8e5928f26c9faa11c033f1d4c421&amp;chksm=822203b43c002694f1b90721f81781986b40d38d9e6bf88eed2bf463783561c7e22e0e1313a2&amp;scene=126&amp;sessionid=17423159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