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南京大学医学院附属金陵医院肿瘤内科论文遭疑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08:19:33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041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111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2015年，来自南京大学医学院附属金陵医院肿瘤内科的 Banzhou Pan , Bing Feng , Yitian Chen , Guichun Huang , Rui Wang , Longbang Chen , Haizhu Song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MiR-200b regulates autophagy associated with chemoresistance in human lung adenocarcinoma 的论文。该研究得到了中国国家自然科学基金（项目编号：81071806、81172106、81301914、81301913）和江苏省自然科学基金（项目编号：BK.2012371、BK20130698）的支持。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814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581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2023年2月，国际著名职业学术打假人Hoya camphorifolia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07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69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90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543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9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10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144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10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653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26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504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https://pubpeer.com/publications/A5D9064775FC4AEEC6489DC6791971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2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586&amp;idx=1&amp;sn=8f6699458e805f873d062535c2c8d078&amp;chksm=c03e372ff5b40f34a02f8594d6817ff2e5b73fd957e3a9aecf2fb9addfcc3225cf2061df1158&amp;scene=126&amp;sessionid=17423470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