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重庆医科大学附属第一医院论文陷图像元素克隆疑云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13:59:06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57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26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2020年，主要分别来自重庆医科大学附属第一医院胃肠外科，空军军医大学第一附属医院胃肠外科的 Kunli Du , Jiahui Ren , Zhongxue Fu , Xingye Wu （通讯作者） , Jianyong Zheng （通讯作者） , Xing Li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ANXA3 is upregulated by hypoxia-inducible factor 1-alpha and promotes colon cancer growth 的论文。该研究得到了中国国家自然科学基金（编号：81201916 和 81172295）的支持。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78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René Aquarius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10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https://pubpeer.com/publications/2827814059A1D07819CBCB3060D68A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0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63&amp;idx=1&amp;sn=ca107acf82a386b51a89dac582ccdc91&amp;chksm=c0544529426e5c94a78d46db93aa14afb05d1253a931d416a658b744cbb5bb8d6f9fce513e8f&amp;scene=126&amp;sessionid=17423211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