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南京医科大学第一附属医院泌尿外科论文因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WB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条带问题受争议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12:35:18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951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906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2017年，主要来自南京医科大学第一附属医院泌尿外科的 Cheng Zhang , Chunlin Liu , Jie Wu , Yuxiao Zheng , Haoxiang Xu , Gong Cheng （通讯作者） , Lixin Hua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OncoTargets and Therapy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Upregulation of long noncoding RNA LOC440040 promotes tumor progression and predicts poor prognosis in patients with prostate cancer 的论文。该研究得到江苏省自然科学基金（BK 20141495）的支持。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150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21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42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754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https://pubpeer.com/publications/07B87E5340419ACF7A5AA9792BDF7B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0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506&amp;idx=1&amp;sn=d4da9c25c68a16dcac26f82f7aac084b&amp;chksm=c0338cae0766a9d7f8f3b7c26f9517d826be766c79366f14513cc1983afa6fde0f95b5db5282&amp;scene=126&amp;sessionid=17423211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