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中国医科大学附属盛京医院乔宠</w:t>
        </w:r>
        <w:r>
          <w:rPr>
            <w:rStyle w:val="a"/>
            <w:rFonts w:ascii="Times New Roman" w:eastAsia="Times New Roman" w:hAnsi="Times New Roman" w:cs="Times New Roman"/>
            <w:b w:val="0"/>
            <w:bCs w:val="0"/>
            <w:spacing w:val="8"/>
          </w:rPr>
          <w:t>&amp;</w:t>
        </w:r>
        <w:r>
          <w:rPr>
            <w:rStyle w:val="a"/>
            <w:rFonts w:ascii="PMingLiU" w:eastAsia="PMingLiU" w:hAnsi="PMingLiU" w:cs="PMingLiU"/>
            <w:b w:val="0"/>
            <w:bCs w:val="0"/>
            <w:spacing w:val="8"/>
          </w:rPr>
          <w:t>刘彩霞论文因图像多次与其他论文雷同被撤稿，编辑问询无回应</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PMingLiU" w:eastAsia="PMingLiU" w:hAnsi="PMingLiU" w:cs="PMingLiU"/>
            <w:spacing w:val="8"/>
            <w:sz w:val="23"/>
            <w:szCs w:val="23"/>
          </w:rPr>
          <w:t>学术荟萃</w:t>
        </w:r>
      </w:hyperlink>
      <w:bookmarkEnd w:id="0"/>
      <w:r>
        <w:rPr>
          <w:rStyle w:val="richmediametalistem"/>
          <w:rFonts w:ascii="Times New Roman" w:eastAsia="Times New Roman" w:hAnsi="Times New Roman" w:cs="Times New Roman"/>
          <w:color w:val="A5A5A5"/>
          <w:spacing w:val="8"/>
          <w:sz w:val="23"/>
          <w:szCs w:val="23"/>
        </w:rPr>
        <w:t>2025-03-19 12:06:29</w:t>
      </w:r>
      <w:r>
        <w:rPr>
          <w:rStyle w:val="richmediametalistem"/>
          <w:rFonts w:ascii="PMingLiU" w:eastAsia="PMingLiU" w:hAnsi="PMingLiU" w:cs="PMingLiU"/>
          <w:color w:val="A5A5A5"/>
          <w:spacing w:val="8"/>
          <w:sz w:val="23"/>
          <w:szCs w:val="23"/>
        </w:rPr>
        <w:t>山东</w:t>
      </w:r>
    </w:p>
    <w:p>
      <w:pP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150" w:after="0" w:line="288" w:lineRule="atLeast"/>
        <w:ind w:left="360" w:right="360"/>
        <w:jc w:val="both"/>
        <w:rPr>
          <w:rStyle w:val="any"/>
          <w:rFonts w:ascii="Times New Roman" w:eastAsia="Times New Roman" w:hAnsi="Times New Roman" w:cs="Times New Roman"/>
          <w:color w:val="FFFFFF"/>
          <w:spacing w:val="8"/>
          <w:sz w:val="18"/>
          <w:szCs w:val="18"/>
          <w:shd w:val="clear" w:color="auto" w:fill="F56C4A"/>
        </w:rPr>
      </w:pPr>
      <w:r>
        <w:rPr>
          <w:rStyle w:val="any"/>
          <w:rFonts w:ascii="Times New Roman" w:eastAsia="Times New Roman" w:hAnsi="Times New Roman" w:cs="Times New Roman"/>
          <w:b/>
          <w:bCs/>
          <w:color w:val="FFFFFF"/>
          <w:spacing w:val="8"/>
          <w:sz w:val="18"/>
          <w:szCs w:val="18"/>
          <w:shd w:val="clear" w:color="auto" w:fill="F56C4A"/>
        </w:rPr>
        <w:t>Part.1</w:t>
      </w:r>
    </w:p>
    <w:p>
      <w:pPr>
        <w:spacing w:before="0" w:after="0" w:line="240" w:lineRule="atLeast"/>
        <w:ind w:left="300" w:right="300"/>
        <w:jc w:val="left"/>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951328" cy="951855"/>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7049754" name=""/>
                    <pic:cNvPicPr>
                      <a:picLocks noChangeAspect="1"/>
                    </pic:cNvPicPr>
                  </pic:nvPicPr>
                  <pic:blipFill>
                    <a:blip xmlns:r="http://schemas.openxmlformats.org/officeDocument/2006/relationships" r:embed="rId6"/>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420" w:lineRule="atLeast"/>
        <w:ind w:left="300" w:right="300"/>
        <w:jc w:val="center"/>
        <w:rPr>
          <w:rStyle w:val="any"/>
          <w:rFonts w:ascii="Times New Roman" w:eastAsia="Times New Roman" w:hAnsi="Times New Roman" w:cs="Times New Roman"/>
          <w:spacing w:val="8"/>
        </w:rPr>
      </w:pPr>
      <w:r>
        <w:rPr>
          <w:rStyle w:val="any"/>
          <w:rFonts w:ascii="PMingLiU" w:eastAsia="PMingLiU" w:hAnsi="PMingLiU" w:cs="PMingLiU"/>
          <w:b/>
          <w:bCs/>
          <w:spacing w:val="8"/>
          <w:sz w:val="23"/>
          <w:szCs w:val="23"/>
        </w:rPr>
        <w:t>论文简介</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8"/>
        </w:rPr>
      </w:pPr>
    </w:p>
    <w:p>
      <w:pPr>
        <w:spacing w:before="0" w:after="0" w:line="384" w:lineRule="atLeast"/>
        <w:ind w:left="300" w:right="300" w:firstLine="480"/>
        <w:rPr>
          <w:rStyle w:val="any"/>
          <w:rFonts w:ascii="Times New Roman" w:eastAsia="Times New Roman" w:hAnsi="Times New Roman" w:cs="Times New Roman"/>
          <w:spacing w:val="8"/>
        </w:rPr>
      </w:pPr>
      <w:r>
        <w:rPr>
          <w:rStyle w:val="any"/>
          <w:rFonts w:ascii="PMingLiU" w:eastAsia="PMingLiU" w:hAnsi="PMingLiU" w:cs="PMingLiU"/>
          <w:b/>
          <w:bCs/>
          <w:spacing w:val="8"/>
          <w:sz w:val="21"/>
          <w:szCs w:val="21"/>
        </w:rPr>
        <w:t>标题：</w:t>
      </w:r>
      <w:r>
        <w:rPr>
          <w:rStyle w:val="any"/>
          <w:rFonts w:ascii="Times New Roman" w:eastAsia="Times New Roman" w:hAnsi="Times New Roman" w:cs="Times New Roman"/>
          <w:b/>
          <w:bCs/>
          <w:color w:val="FF4C00"/>
          <w:spacing w:val="8"/>
          <w:sz w:val="21"/>
          <w:szCs w:val="21"/>
        </w:rPr>
        <w:t>The role of Zeb1 in the pathogenesis of morbidly adherent placenta</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8"/>
        </w:rPr>
      </w:pPr>
      <w:r>
        <w:rPr>
          <w:rStyle w:val="any"/>
          <w:rFonts w:ascii="PMingLiU" w:eastAsia="PMingLiU" w:hAnsi="PMingLiU" w:cs="PMingLiU"/>
          <w:b/>
          <w:bCs/>
          <w:spacing w:val="8"/>
          <w:sz w:val="21"/>
          <w:szCs w:val="21"/>
        </w:rPr>
        <w:t>日期：</w:t>
      </w:r>
      <w:r>
        <w:rPr>
          <w:rStyle w:val="any"/>
          <w:rFonts w:ascii="Times New Roman" w:eastAsia="Times New Roman" w:hAnsi="Times New Roman" w:cs="Times New Roman"/>
          <w:b w:val="0"/>
          <w:bCs w:val="0"/>
          <w:spacing w:val="8"/>
          <w:sz w:val="21"/>
          <w:szCs w:val="21"/>
        </w:rPr>
        <w:t>2019</w:t>
      </w:r>
      <w:r>
        <w:rPr>
          <w:rStyle w:val="any"/>
          <w:rFonts w:ascii="PMingLiU" w:eastAsia="PMingLiU" w:hAnsi="PMingLiU" w:cs="PMingLiU"/>
          <w:b w:val="0"/>
          <w:bCs w:val="0"/>
          <w:spacing w:val="8"/>
          <w:sz w:val="21"/>
          <w:szCs w:val="21"/>
        </w:rPr>
        <w:t>年</w:t>
      </w:r>
      <w:r>
        <w:rPr>
          <w:rStyle w:val="any"/>
          <w:rFonts w:ascii="Times New Roman" w:eastAsia="Times New Roman" w:hAnsi="Times New Roman" w:cs="Times New Roman"/>
          <w:b w:val="0"/>
          <w:bCs w:val="0"/>
          <w:spacing w:val="8"/>
          <w:sz w:val="21"/>
          <w:szCs w:val="21"/>
        </w:rPr>
        <w:t>7</w:t>
      </w:r>
      <w:r>
        <w:rPr>
          <w:rStyle w:val="any"/>
          <w:rFonts w:ascii="PMingLiU" w:eastAsia="PMingLiU" w:hAnsi="PMingLiU" w:cs="PMingLiU"/>
          <w:b w:val="0"/>
          <w:bCs w:val="0"/>
          <w:spacing w:val="8"/>
          <w:sz w:val="21"/>
          <w:szCs w:val="21"/>
        </w:rPr>
        <w:t>月</w:t>
      </w:r>
      <w:r>
        <w:rPr>
          <w:rStyle w:val="any"/>
          <w:rFonts w:ascii="Times New Roman" w:eastAsia="Times New Roman" w:hAnsi="Times New Roman" w:cs="Times New Roman"/>
          <w:b w:val="0"/>
          <w:bCs w:val="0"/>
          <w:spacing w:val="8"/>
          <w:sz w:val="21"/>
          <w:szCs w:val="21"/>
        </w:rPr>
        <w:t>12</w:t>
      </w:r>
      <w:r>
        <w:rPr>
          <w:rStyle w:val="any"/>
          <w:rFonts w:ascii="PMingLiU" w:eastAsia="PMingLiU" w:hAnsi="PMingLiU" w:cs="PMingLiU"/>
          <w:b w:val="0"/>
          <w:bCs w:val="0"/>
          <w:spacing w:val="8"/>
          <w:sz w:val="21"/>
          <w:szCs w:val="21"/>
        </w:rPr>
        <w:t>日</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8"/>
        </w:rPr>
      </w:pPr>
      <w:r>
        <w:rPr>
          <w:rStyle w:val="any"/>
          <w:rFonts w:ascii="PMingLiU" w:eastAsia="PMingLiU" w:hAnsi="PMingLiU" w:cs="PMingLiU"/>
          <w:b/>
          <w:bCs/>
          <w:spacing w:val="8"/>
          <w:sz w:val="21"/>
          <w:szCs w:val="21"/>
        </w:rPr>
        <w:t>单位与作者：</w:t>
      </w:r>
      <w:r>
        <w:rPr>
          <w:rStyle w:val="any"/>
          <w:rFonts w:ascii="PMingLiU" w:eastAsia="PMingLiU" w:hAnsi="PMingLiU" w:cs="PMingLiU"/>
          <w:b w:val="0"/>
          <w:bCs w:val="0"/>
          <w:spacing w:val="8"/>
          <w:sz w:val="21"/>
          <w:szCs w:val="21"/>
        </w:rPr>
        <w:t>中国医科大学附属盛京医院妇产科</w:t>
      </w:r>
      <w:r>
        <w:rPr>
          <w:rStyle w:val="any"/>
          <w:rFonts w:ascii="Times New Roman" w:eastAsia="Times New Roman" w:hAnsi="Times New Roman" w:cs="Times New Roman"/>
          <w:b w:val="0"/>
          <w:bCs w:val="0"/>
          <w:spacing w:val="8"/>
          <w:sz w:val="21"/>
          <w:szCs w:val="21"/>
        </w:rPr>
        <w:t xml:space="preserve"> Na Li(</w:t>
      </w:r>
      <w:r>
        <w:rPr>
          <w:rStyle w:val="any"/>
          <w:rFonts w:ascii="PMingLiU" w:eastAsia="PMingLiU" w:hAnsi="PMingLiU" w:cs="PMingLiU"/>
          <w:b w:val="0"/>
          <w:bCs w:val="0"/>
          <w:spacing w:val="8"/>
          <w:sz w:val="21"/>
          <w:szCs w:val="21"/>
        </w:rPr>
        <w:t>音译</w:t>
      </w:r>
      <w:r>
        <w:rPr>
          <w:rStyle w:val="any"/>
          <w:rFonts w:ascii="Times New Roman" w:eastAsia="Times New Roman" w:hAnsi="Times New Roman" w:cs="Times New Roman"/>
          <w:b w:val="0"/>
          <w:bCs w:val="0"/>
          <w:spacing w:val="8"/>
          <w:sz w:val="21"/>
          <w:szCs w:val="21"/>
        </w:rPr>
        <w:t xml:space="preserve"> </w:t>
      </w:r>
      <w:r>
        <w:rPr>
          <w:rStyle w:val="any"/>
          <w:rFonts w:ascii="PMingLiU" w:eastAsia="PMingLiU" w:hAnsi="PMingLiU" w:cs="PMingLiU"/>
          <w:b w:val="0"/>
          <w:bCs w:val="0"/>
          <w:spacing w:val="8"/>
          <w:sz w:val="21"/>
          <w:szCs w:val="21"/>
        </w:rPr>
        <w:t>栗娜</w:t>
      </w:r>
      <w:r>
        <w:rPr>
          <w:rStyle w:val="any"/>
          <w:rFonts w:ascii="Times New Roman" w:eastAsia="Times New Roman" w:hAnsi="Times New Roman" w:cs="Times New Roman"/>
          <w:b w:val="0"/>
          <w:bCs w:val="0"/>
          <w:spacing w:val="8"/>
          <w:sz w:val="21"/>
          <w:szCs w:val="21"/>
        </w:rPr>
        <w:t>)</w:t>
      </w:r>
      <w:r>
        <w:rPr>
          <w:rStyle w:val="any"/>
          <w:rFonts w:ascii="PMingLiU" w:eastAsia="PMingLiU" w:hAnsi="PMingLiU" w:cs="PMingLiU"/>
          <w:b w:val="0"/>
          <w:bCs w:val="0"/>
          <w:spacing w:val="8"/>
          <w:sz w:val="21"/>
          <w:szCs w:val="21"/>
        </w:rPr>
        <w:t>、</w:t>
      </w:r>
      <w:r>
        <w:rPr>
          <w:rStyle w:val="any"/>
          <w:rFonts w:ascii="Times New Roman" w:eastAsia="Times New Roman" w:hAnsi="Times New Roman" w:cs="Times New Roman"/>
          <w:b w:val="0"/>
          <w:bCs w:val="0"/>
          <w:spacing w:val="9"/>
          <w:sz w:val="21"/>
          <w:szCs w:val="21"/>
        </w:rPr>
        <w:t>Chon</w:t>
      </w:r>
      <w:r>
        <w:rPr>
          <w:rStyle w:val="any"/>
          <w:rFonts w:ascii="Times New Roman" w:eastAsia="Times New Roman" w:hAnsi="Times New Roman" w:cs="Times New Roman"/>
          <w:spacing w:val="9"/>
          <w:sz w:val="21"/>
          <w:szCs w:val="21"/>
        </w:rPr>
        <w:t>g Qiao(</w:t>
      </w:r>
      <w:r>
        <w:rPr>
          <w:rStyle w:val="any"/>
          <w:rFonts w:ascii="PMingLiU" w:eastAsia="PMingLiU" w:hAnsi="PMingLiU" w:cs="PMingLiU"/>
          <w:spacing w:val="9"/>
          <w:sz w:val="21"/>
          <w:szCs w:val="21"/>
        </w:rPr>
        <w:t>通讯作者</w:t>
      </w:r>
      <w:r>
        <w:rPr>
          <w:rStyle w:val="any"/>
          <w:rFonts w:ascii="Times New Roman" w:eastAsia="Times New Roman" w:hAnsi="Times New Roman" w:cs="Times New Roman"/>
          <w:spacing w:val="9"/>
          <w:sz w:val="21"/>
          <w:szCs w:val="21"/>
        </w:rPr>
        <w:t xml:space="preserve"> </w:t>
      </w:r>
      <w:r>
        <w:rPr>
          <w:rStyle w:val="any"/>
          <w:rFonts w:ascii="PMingLiU" w:eastAsia="PMingLiU" w:hAnsi="PMingLiU" w:cs="PMingLiU"/>
          <w:spacing w:val="9"/>
          <w:sz w:val="21"/>
          <w:szCs w:val="21"/>
        </w:rPr>
        <w:t>音译</w:t>
      </w:r>
      <w:r>
        <w:rPr>
          <w:rStyle w:val="any"/>
          <w:rFonts w:ascii="Times New Roman" w:eastAsia="Times New Roman" w:hAnsi="Times New Roman" w:cs="Times New Roman"/>
          <w:spacing w:val="9"/>
          <w:sz w:val="21"/>
          <w:szCs w:val="21"/>
        </w:rPr>
        <w:t xml:space="preserve"> </w:t>
      </w:r>
      <w:r>
        <w:rPr>
          <w:rStyle w:val="any"/>
          <w:rFonts w:ascii="PMingLiU" w:eastAsia="PMingLiU" w:hAnsi="PMingLiU" w:cs="PMingLiU"/>
          <w:spacing w:val="9"/>
          <w:sz w:val="21"/>
          <w:szCs w:val="21"/>
        </w:rPr>
        <w:t>乔宠</w:t>
      </w:r>
      <w:r>
        <w:rPr>
          <w:rStyle w:val="any"/>
          <w:rFonts w:ascii="Times New Roman" w:eastAsia="Times New Roman" w:hAnsi="Times New Roman" w:cs="Times New Roman"/>
          <w:spacing w:val="9"/>
          <w:sz w:val="21"/>
          <w:szCs w:val="21"/>
        </w:rPr>
        <w:t>)</w:t>
      </w:r>
      <w:r>
        <w:rPr>
          <w:rStyle w:val="any"/>
          <w:rFonts w:ascii="PMingLiU" w:eastAsia="PMingLiU" w:hAnsi="PMingLiU" w:cs="PMingLiU"/>
          <w:spacing w:val="9"/>
          <w:sz w:val="21"/>
          <w:szCs w:val="21"/>
        </w:rPr>
        <w:t>、</w:t>
      </w:r>
      <w:r>
        <w:rPr>
          <w:rStyle w:val="any"/>
          <w:rFonts w:ascii="Times New Roman" w:eastAsia="Times New Roman" w:hAnsi="Times New Roman" w:cs="Times New Roman"/>
          <w:spacing w:val="9"/>
          <w:sz w:val="21"/>
          <w:szCs w:val="21"/>
        </w:rPr>
        <w:t>Caixia Liu(</w:t>
      </w:r>
      <w:r>
        <w:rPr>
          <w:rStyle w:val="any"/>
          <w:rFonts w:ascii="PMingLiU" w:eastAsia="PMingLiU" w:hAnsi="PMingLiU" w:cs="PMingLiU"/>
          <w:spacing w:val="9"/>
          <w:sz w:val="21"/>
          <w:szCs w:val="21"/>
        </w:rPr>
        <w:t>通讯作者</w:t>
      </w:r>
      <w:r>
        <w:rPr>
          <w:rStyle w:val="any"/>
          <w:rFonts w:ascii="Times New Roman" w:eastAsia="Times New Roman" w:hAnsi="Times New Roman" w:cs="Times New Roman"/>
          <w:spacing w:val="9"/>
          <w:sz w:val="21"/>
          <w:szCs w:val="21"/>
        </w:rPr>
        <w:t xml:space="preserve"> </w:t>
      </w:r>
      <w:r>
        <w:rPr>
          <w:rStyle w:val="any"/>
          <w:rFonts w:ascii="PMingLiU" w:eastAsia="PMingLiU" w:hAnsi="PMingLiU" w:cs="PMingLiU"/>
          <w:spacing w:val="9"/>
          <w:sz w:val="21"/>
          <w:szCs w:val="21"/>
        </w:rPr>
        <w:t>音译</w:t>
      </w:r>
      <w:r>
        <w:rPr>
          <w:rStyle w:val="any"/>
          <w:rFonts w:ascii="Times New Roman" w:eastAsia="Times New Roman" w:hAnsi="Times New Roman" w:cs="Times New Roman"/>
          <w:spacing w:val="9"/>
          <w:sz w:val="21"/>
          <w:szCs w:val="21"/>
        </w:rPr>
        <w:t xml:space="preserve"> </w:t>
      </w:r>
      <w:r>
        <w:rPr>
          <w:rStyle w:val="any"/>
          <w:rFonts w:ascii="PMingLiU" w:eastAsia="PMingLiU" w:hAnsi="PMingLiU" w:cs="PMingLiU"/>
          <w:spacing w:val="9"/>
          <w:sz w:val="21"/>
          <w:szCs w:val="21"/>
        </w:rPr>
        <w:t>刘彩霞</w:t>
      </w:r>
      <w:r>
        <w:rPr>
          <w:rStyle w:val="any"/>
          <w:rFonts w:ascii="Times New Roman" w:eastAsia="Times New Roman" w:hAnsi="Times New Roman" w:cs="Times New Roman"/>
          <w:spacing w:val="9"/>
          <w:sz w:val="21"/>
          <w:szCs w:val="21"/>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bCs/>
          <w:i w:val="0"/>
          <w:iCs w:val="0"/>
          <w:spacing w:val="9"/>
          <w:sz w:val="21"/>
          <w:szCs w:val="21"/>
        </w:rPr>
        <w:t>期刊：</w:t>
      </w:r>
      <w:r>
        <w:rPr>
          <w:rStyle w:val="any"/>
          <w:rFonts w:ascii="Times New Roman" w:eastAsia="Times New Roman" w:hAnsi="Times New Roman" w:cs="Times New Roman"/>
          <w:b/>
          <w:bCs/>
          <w:i/>
          <w:iCs/>
          <w:spacing w:val="8"/>
          <w:sz w:val="21"/>
          <w:szCs w:val="21"/>
        </w:rPr>
        <w:t>Molecular Medicine Reports</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276190" cy="2752381"/>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5879033" name=""/>
                    <pic:cNvPicPr>
                      <a:picLocks noChangeAspect="1"/>
                    </pic:cNvPicPr>
                  </pic:nvPicPr>
                  <pic:blipFill>
                    <a:blip xmlns:r="http://schemas.openxmlformats.org/officeDocument/2006/relationships" r:embed="rId7"/>
                    <a:stretch>
                      <a:fillRect/>
                    </a:stretch>
                  </pic:blipFill>
                  <pic:spPr>
                    <a:xfrm>
                      <a:off x="0" y="0"/>
                      <a:ext cx="5276190" cy="2752381"/>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150" w:after="0" w:line="288" w:lineRule="atLeast"/>
        <w:ind w:left="360" w:right="360"/>
        <w:jc w:val="both"/>
        <w:rPr>
          <w:rStyle w:val="any"/>
          <w:rFonts w:ascii="Times New Roman" w:eastAsia="Times New Roman" w:hAnsi="Times New Roman" w:cs="Times New Roman"/>
          <w:color w:val="FFFFFF"/>
          <w:spacing w:val="8"/>
          <w:sz w:val="18"/>
          <w:szCs w:val="18"/>
          <w:shd w:val="clear" w:color="auto" w:fill="F56C4A"/>
        </w:rPr>
      </w:pPr>
      <w:r>
        <w:rPr>
          <w:rStyle w:val="any"/>
          <w:rFonts w:ascii="Times New Roman" w:eastAsia="Times New Roman" w:hAnsi="Times New Roman" w:cs="Times New Roman"/>
          <w:b/>
          <w:bCs/>
          <w:color w:val="FFFFFF"/>
          <w:spacing w:val="8"/>
          <w:sz w:val="18"/>
          <w:szCs w:val="18"/>
          <w:shd w:val="clear" w:color="auto" w:fill="F56C4A"/>
        </w:rPr>
        <w:t>Part.2</w:t>
      </w:r>
    </w:p>
    <w:p>
      <w:pPr>
        <w:spacing w:before="0" w:after="0" w:line="240" w:lineRule="atLeast"/>
        <w:ind w:left="300" w:right="300"/>
        <w:jc w:val="left"/>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951328" cy="951855"/>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9255669" name=""/>
                    <pic:cNvPicPr>
                      <a:picLocks noChangeAspect="1"/>
                    </pic:cNvPicPr>
                  </pic:nvPicPr>
                  <pic:blipFill>
                    <a:blip xmlns:r="http://schemas.openxmlformats.org/officeDocument/2006/relationships" r:embed="rId6"/>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r>
        <w:rPr>
          <w:rStyle w:val="any"/>
          <w:rFonts w:ascii="PMingLiU" w:eastAsia="PMingLiU" w:hAnsi="PMingLiU" w:cs="PMingLiU"/>
          <w:b/>
          <w:bCs/>
          <w:spacing w:val="8"/>
          <w:sz w:val="23"/>
          <w:szCs w:val="23"/>
        </w:rPr>
        <w:t>图像重复问题</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150" w:line="384" w:lineRule="atLeast"/>
        <w:ind w:left="300" w:right="300"/>
        <w:jc w:val="center"/>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15" w:line="368" w:lineRule="atLeast"/>
        <w:ind w:left="300" w:right="300"/>
        <w:rPr>
          <w:rStyle w:val="any"/>
          <w:rFonts w:ascii="Times New Roman" w:eastAsia="Times New Roman" w:hAnsi="Times New Roman" w:cs="Times New Roman"/>
          <w:spacing w:val="8"/>
          <w:sz w:val="21"/>
          <w:szCs w:val="21"/>
        </w:rPr>
      </w:pPr>
      <w:r>
        <w:rPr>
          <w:rStyle w:val="any"/>
          <w:rFonts w:ascii="Times New Roman" w:eastAsia="Times New Roman" w:hAnsi="Times New Roman" w:cs="Times New Roman"/>
          <w:b/>
          <w:bCs/>
          <w:spacing w:val="8"/>
          <w:sz w:val="21"/>
          <w:szCs w:val="21"/>
        </w:rPr>
        <w:t>#1 </w:t>
      </w:r>
      <w:r>
        <w:rPr>
          <w:rStyle w:val="any"/>
          <w:rFonts w:ascii="PMingLiU" w:eastAsia="PMingLiU" w:hAnsi="PMingLiU" w:cs="PMingLiU"/>
          <w:b/>
          <w:bCs/>
          <w:spacing w:val="8"/>
          <w:sz w:val="21"/>
          <w:szCs w:val="21"/>
        </w:rPr>
        <w:t>图</w:t>
      </w:r>
      <w:r>
        <w:rPr>
          <w:rStyle w:val="any"/>
          <w:rFonts w:ascii="Times New Roman" w:eastAsia="Times New Roman" w:hAnsi="Times New Roman" w:cs="Times New Roman"/>
          <w:b/>
          <w:bCs/>
          <w:spacing w:val="8"/>
          <w:sz w:val="21"/>
          <w:szCs w:val="21"/>
        </w:rPr>
        <w:t>2C/3C</w:t>
      </w:r>
      <w:r>
        <w:rPr>
          <w:rStyle w:val="any"/>
          <w:rFonts w:ascii="PMingLiU" w:eastAsia="PMingLiU" w:hAnsi="PMingLiU" w:cs="PMingLiU"/>
          <w:b/>
          <w:bCs/>
          <w:spacing w:val="8"/>
          <w:sz w:val="21"/>
          <w:szCs w:val="21"/>
        </w:rPr>
        <w:t>与另外三篇论文出现重复。</w:t>
      </w:r>
    </w:p>
    <w:p>
      <w:pPr>
        <w:pStyle w:val="p"/>
        <w:pBdr>
          <w:top w:val="none" w:sz="0" w:space="0" w:color="auto"/>
          <w:left w:val="none" w:sz="0" w:space="0" w:color="auto"/>
          <w:bottom w:val="none" w:sz="0" w:space="0" w:color="auto"/>
          <w:right w:val="none" w:sz="0" w:space="0" w:color="auto"/>
        </w:pBdr>
        <w:spacing w:before="0" w:after="15" w:line="368" w:lineRule="atLeast"/>
        <w:ind w:left="300" w:right="300"/>
        <w:rPr>
          <w:rStyle w:val="any"/>
          <w:rFonts w:ascii="Times New Roman" w:eastAsia="Times New Roman" w:hAnsi="Times New Roman" w:cs="Times New Roman"/>
          <w:spacing w:val="8"/>
          <w:sz w:val="21"/>
          <w:szCs w:val="21"/>
        </w:rPr>
      </w:pPr>
    </w:p>
    <w:p>
      <w:pPr>
        <w:spacing w:line="368" w:lineRule="atLeast"/>
        <w:ind w:left="300" w:right="300"/>
        <w:rPr>
          <w:rStyle w:val="any"/>
          <w:rFonts w:ascii="Times New Roman" w:eastAsia="Times New Roman" w:hAnsi="Times New Roman" w:cs="Times New Roman"/>
          <w:spacing w:val="8"/>
          <w:sz w:val="21"/>
          <w:szCs w:val="21"/>
        </w:rPr>
      </w:pPr>
      <w:r>
        <w:rPr>
          <w:rStyle w:val="any"/>
          <w:rFonts w:ascii="Times New Roman" w:eastAsia="Times New Roman" w:hAnsi="Times New Roman" w:cs="Times New Roman"/>
          <w:spacing w:val="8"/>
          <w:sz w:val="21"/>
          <w:szCs w:val="21"/>
        </w:rPr>
        <w:t>Figs 2C, 3C.</w:t>
      </w:r>
    </w:p>
    <w:p>
      <w:pPr>
        <w:pStyle w:val="p"/>
        <w:pBdr>
          <w:top w:val="none" w:sz="0" w:space="0" w:color="auto"/>
          <w:left w:val="none" w:sz="0" w:space="0" w:color="auto"/>
          <w:bottom w:val="none" w:sz="0" w:space="0" w:color="auto"/>
          <w:right w:val="none" w:sz="0" w:space="0" w:color="auto"/>
        </w:pBdr>
        <w:spacing w:before="0" w:after="0" w:line="368" w:lineRule="atLeast"/>
        <w:ind w:left="300" w:right="300"/>
        <w:rPr>
          <w:rStyle w:val="any"/>
          <w:rFonts w:ascii="Times New Roman" w:eastAsia="Times New Roman" w:hAnsi="Times New Roman" w:cs="Times New Roman"/>
          <w:spacing w:val="8"/>
          <w:sz w:val="21"/>
          <w:szCs w:val="21"/>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130048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8876646" name=""/>
                    <pic:cNvPicPr>
                      <a:picLocks noChangeAspect="1"/>
                    </pic:cNvPicPr>
                  </pic:nvPicPr>
                  <pic:blipFill>
                    <a:blip xmlns:r="http://schemas.openxmlformats.org/officeDocument/2006/relationships" r:embed="rId8"/>
                    <a:stretch>
                      <a:fillRect/>
                    </a:stretch>
                  </pic:blipFill>
                  <pic:spPr>
                    <a:xfrm>
                      <a:off x="0" y="0"/>
                      <a:ext cx="5486400" cy="1300480"/>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color w:val="1B1B1B"/>
          <w:spacing w:val="9"/>
          <w:sz w:val="21"/>
          <w:szCs w:val="21"/>
        </w:rPr>
        <w:t>Fig 6B from "miR-489 promotes apoptosis and inhibits invasiveness of glioma cells by targeting PAK5/RAF1 signaling pathways" (</w:t>
      </w:r>
      <w:r>
        <w:rPr>
          <w:rStyle w:val="any"/>
          <w:rFonts w:ascii="Times New Roman" w:eastAsia="Times New Roman" w:hAnsi="Times New Roman" w:cs="Times New Roman"/>
          <w:color w:val="1B1B1B"/>
          <w:spacing w:val="9"/>
          <w:sz w:val="21"/>
          <w:szCs w:val="21"/>
        </w:rPr>
        <w:t>Wang et al 2019</w:t>
      </w:r>
      <w:r>
        <w:rPr>
          <w:rStyle w:val="any"/>
          <w:rFonts w:ascii="Times New Roman" w:eastAsia="Times New Roman" w:hAnsi="Times New Roman" w:cs="Times New Roman"/>
          <w:color w:val="1B1B1B"/>
          <w:spacing w:val="9"/>
          <w:sz w:val="21"/>
          <w:szCs w:val="21"/>
        </w:rPr>
        <w:t>) [retracted].</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149352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1822592" name=""/>
                    <pic:cNvPicPr>
                      <a:picLocks noChangeAspect="1"/>
                    </pic:cNvPicPr>
                  </pic:nvPicPr>
                  <pic:blipFill>
                    <a:blip xmlns:r="http://schemas.openxmlformats.org/officeDocument/2006/relationships" r:embed="rId9"/>
                    <a:stretch>
                      <a:fillRect/>
                    </a:stretch>
                  </pic:blipFill>
                  <pic:spPr>
                    <a:xfrm>
                      <a:off x="0" y="0"/>
                      <a:ext cx="5486400" cy="1493520"/>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color w:val="1B1B1B"/>
          <w:spacing w:val="8"/>
        </w:rPr>
      </w:pPr>
    </w:p>
    <w:p>
      <w:pPr>
        <w:shd w:val="clear" w:color="auto" w:fill="FFFFFF"/>
        <w:spacing w:before="0" w:after="0"/>
        <w:ind w:left="300" w:right="405"/>
        <w:jc w:val="both"/>
        <w:rPr>
          <w:rStyle w:val="any"/>
          <w:rFonts w:ascii="Microsoft YaHei UI" w:eastAsia="Microsoft YaHei UI" w:hAnsi="Microsoft YaHei UI" w:cs="Microsoft YaHei UI"/>
          <w:color w:val="1B1B1B"/>
          <w:spacing w:val="8"/>
        </w:rPr>
      </w:pPr>
    </w:p>
    <w:p>
      <w:pPr>
        <w:shd w:val="clear" w:color="auto" w:fill="FFFFFF"/>
        <w:spacing w:before="0" w:after="0"/>
        <w:ind w:left="300" w:right="405"/>
        <w:jc w:val="both"/>
        <w:rPr>
          <w:rStyle w:val="any"/>
          <w:rFonts w:ascii="Microsoft YaHei UI" w:eastAsia="Microsoft YaHei UI" w:hAnsi="Microsoft YaHei UI" w:cs="Microsoft YaHei UI"/>
          <w:color w:val="1B1B1B"/>
          <w:spacing w:val="8"/>
        </w:rPr>
      </w:pPr>
    </w:p>
    <w:p>
      <w:pPr>
        <w:shd w:val="clear" w:color="auto" w:fill="FFFFFF"/>
        <w:spacing w:before="0" w:after="0"/>
        <w:ind w:left="300" w:right="405"/>
        <w:jc w:val="both"/>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405" w:firstLine="0"/>
        <w:jc w:val="both"/>
        <w:rPr>
          <w:rStyle w:val="any"/>
          <w:rFonts w:ascii="Microsoft YaHei UI" w:eastAsia="Microsoft YaHei UI" w:hAnsi="Microsoft YaHei UI" w:cs="Microsoft YaHei UI"/>
          <w:color w:val="1B1B1B"/>
          <w:spacing w:val="9"/>
        </w:rPr>
      </w:pPr>
      <w:r>
        <w:rPr>
          <w:rStyle w:val="any"/>
          <w:rFonts w:ascii="Microsoft YaHei UI" w:eastAsia="Microsoft YaHei UI" w:hAnsi="Microsoft YaHei UI" w:cs="Microsoft YaHei UI"/>
          <w:color w:val="1B1B1B"/>
          <w:spacing w:val="9"/>
          <w:sz w:val="21"/>
          <w:szCs w:val="21"/>
        </w:rPr>
        <w:t>Figs 2C, 5B from "LncRNA HAND2-AS1 exerts anti-oncogenic efects on bladder cancer via restoration of RARB as a sponge of microRNA-146" (</w:t>
      </w:r>
      <w:r>
        <w:rPr>
          <w:rStyle w:val="any"/>
          <w:rFonts w:ascii="Microsoft YaHei UI" w:eastAsia="Microsoft YaHei UI" w:hAnsi="Microsoft YaHei UI" w:cs="Microsoft YaHei UI"/>
          <w:color w:val="1B1B1B"/>
          <w:spacing w:val="9"/>
          <w:sz w:val="21"/>
          <w:szCs w:val="21"/>
        </w:rPr>
        <w:t>Shan et al 2021</w:t>
      </w:r>
      <w:r>
        <w:rPr>
          <w:rStyle w:val="any"/>
          <w:rFonts w:ascii="Microsoft YaHei UI" w:eastAsia="Microsoft YaHei UI" w:hAnsi="Microsoft YaHei UI" w:cs="Microsoft YaHei UI"/>
          <w:color w:val="1B1B1B"/>
          <w:spacing w:val="9"/>
          <w:sz w:val="21"/>
          <w:szCs w:val="21"/>
        </w:rPr>
        <w:t>).</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405" w:firstLine="0"/>
        <w:jc w:val="both"/>
        <w:rPr>
          <w:rStyle w:val="any"/>
          <w:rFonts w:ascii="Microsoft YaHei UI" w:eastAsia="Microsoft YaHei UI" w:hAnsi="Microsoft YaHei UI" w:cs="Microsoft YaHei UI"/>
          <w:color w:val="1B1B1B"/>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405"/>
        <w:jc w:val="both"/>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405"/>
        <w:jc w:val="both"/>
        <w:rPr>
          <w:rStyle w:val="any"/>
          <w:rFonts w:ascii="Microsoft YaHei UI" w:eastAsia="Microsoft YaHei UI" w:hAnsi="Microsoft YaHei UI" w:cs="Microsoft YaHei UI"/>
          <w:color w:val="1B1B1B"/>
          <w:spacing w:val="8"/>
        </w:rPr>
      </w:pPr>
    </w:p>
    <w:p>
      <w:pPr>
        <w:shd w:val="clear" w:color="auto" w:fill="FFFFFF"/>
        <w:spacing w:before="0" w:after="150" w:line="384" w:lineRule="atLeast"/>
        <w:ind w:left="300" w:right="405"/>
        <w:jc w:val="center"/>
        <w:rPr>
          <w:rStyle w:val="any"/>
          <w:rFonts w:ascii="Microsoft YaHei UI" w:eastAsia="Microsoft YaHei UI" w:hAnsi="Microsoft YaHei UI" w:cs="Microsoft YaHei UI"/>
          <w:color w:val="1B1B1B"/>
          <w:spacing w:val="8"/>
        </w:rPr>
      </w:pPr>
      <w:r>
        <w:rPr>
          <w:rStyle w:val="any"/>
          <w:rFonts w:ascii="Microsoft YaHei UI" w:eastAsia="Microsoft YaHei UI" w:hAnsi="Microsoft YaHei UI" w:cs="Microsoft YaHei UI"/>
          <w:strike w:val="0"/>
          <w:color w:val="1B1B1B"/>
          <w:spacing w:val="8"/>
          <w:u w:val="none"/>
        </w:rPr>
        <w:drawing>
          <wp:inline>
            <wp:extent cx="5486400" cy="2956560"/>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634947" name=""/>
                    <pic:cNvPicPr>
                      <a:picLocks noChangeAspect="1"/>
                    </pic:cNvPicPr>
                  </pic:nvPicPr>
                  <pic:blipFill>
                    <a:blip xmlns:r="http://schemas.openxmlformats.org/officeDocument/2006/relationships" r:embed="rId10"/>
                    <a:stretch>
                      <a:fillRect/>
                    </a:stretch>
                  </pic:blipFill>
                  <pic:spPr>
                    <a:xfrm>
                      <a:off x="0" y="0"/>
                      <a:ext cx="5486400" cy="2956560"/>
                    </a:xfrm>
                    <a:prstGeom prst="rect">
                      <a:avLst/>
                    </a:prstGeom>
                  </pic:spPr>
                </pic:pic>
              </a:graphicData>
            </a:graphic>
          </wp:inline>
        </w:drawing>
      </w:r>
    </w:p>
    <w:p>
      <w:pPr>
        <w:shd w:val="clear" w:color="auto" w:fill="FFFFFF"/>
        <w:spacing w:before="0" w:after="150" w:line="384" w:lineRule="atLeast"/>
        <w:ind w:left="300" w:right="405"/>
        <w:jc w:val="both"/>
        <w:rPr>
          <w:rStyle w:val="any"/>
          <w:rFonts w:ascii="Microsoft YaHei UI" w:eastAsia="Microsoft YaHei UI" w:hAnsi="Microsoft YaHei UI" w:cs="Microsoft YaHei UI"/>
          <w:color w:val="1B1B1B"/>
          <w:spacing w:val="8"/>
        </w:rPr>
      </w:pPr>
    </w:p>
    <w:p>
      <w:pPr>
        <w:shd w:val="clear" w:color="auto" w:fill="FFFFFF"/>
        <w:spacing w:before="0" w:after="150" w:line="384" w:lineRule="atLeast"/>
        <w:ind w:left="300" w:right="405"/>
        <w:jc w:val="both"/>
        <w:rPr>
          <w:rStyle w:val="any"/>
          <w:rFonts w:ascii="Microsoft YaHei UI" w:eastAsia="Microsoft YaHei UI" w:hAnsi="Microsoft YaHei UI" w:cs="Microsoft YaHei UI"/>
          <w:color w:val="1B1B1B"/>
          <w:spacing w:val="8"/>
        </w:rPr>
      </w:pPr>
      <w:r>
        <w:rPr>
          <w:rStyle w:val="any"/>
          <w:rFonts w:ascii="Microsoft YaHei UI" w:eastAsia="Microsoft YaHei UI" w:hAnsi="Microsoft YaHei UI" w:cs="Microsoft YaHei UI"/>
          <w:color w:val="1B1B1B"/>
          <w:spacing w:val="8"/>
          <w:sz w:val="21"/>
          <w:szCs w:val="21"/>
        </w:rPr>
        <w:t>Fig 4F,G from "Sulfated polysaccharide of Sepiella maindroni ink targets Akt and overcomes resistance to the FGFR inhibitor AZD4547 in bladder cancer" (</w:t>
      </w:r>
      <w:r>
        <w:rPr>
          <w:rStyle w:val="any"/>
          <w:rFonts w:ascii="Microsoft YaHei UI" w:eastAsia="Microsoft YaHei UI" w:hAnsi="Microsoft YaHei UI" w:cs="Microsoft YaHei UI"/>
          <w:color w:val="1B1B1B"/>
          <w:spacing w:val="8"/>
          <w:sz w:val="21"/>
          <w:szCs w:val="21"/>
        </w:rPr>
        <w:t>Shan et al 2019).</w:t>
      </w:r>
    </w:p>
    <w:p>
      <w:pPr>
        <w:shd w:val="clear" w:color="auto" w:fill="FFFFFF"/>
        <w:spacing w:before="0" w:after="150" w:line="384" w:lineRule="atLeast"/>
        <w:ind w:left="300" w:right="405"/>
        <w:jc w:val="both"/>
        <w:rPr>
          <w:rStyle w:val="any"/>
          <w:rFonts w:ascii="Microsoft YaHei UI" w:eastAsia="Microsoft YaHei UI" w:hAnsi="Microsoft YaHei UI" w:cs="Microsoft YaHei UI"/>
          <w:color w:val="1B1B1B"/>
          <w:spacing w:val="8"/>
        </w:rPr>
      </w:pPr>
    </w:p>
    <w:p>
      <w:pPr>
        <w:shd w:val="clear" w:color="auto" w:fill="FFFFFF"/>
        <w:spacing w:before="0" w:after="150" w:line="384" w:lineRule="atLeast"/>
        <w:ind w:left="300" w:right="405"/>
        <w:jc w:val="center"/>
        <w:rPr>
          <w:rStyle w:val="any"/>
          <w:rFonts w:ascii="Microsoft YaHei UI" w:eastAsia="Microsoft YaHei UI" w:hAnsi="Microsoft YaHei UI" w:cs="Microsoft YaHei UI"/>
          <w:color w:val="1B1B1B"/>
          <w:spacing w:val="8"/>
        </w:rPr>
      </w:pPr>
      <w:r>
        <w:rPr>
          <w:rStyle w:val="any"/>
          <w:rFonts w:ascii="Microsoft YaHei UI" w:eastAsia="Microsoft YaHei UI" w:hAnsi="Microsoft YaHei UI" w:cs="Microsoft YaHei UI"/>
          <w:strike w:val="0"/>
          <w:color w:val="1B1B1B"/>
          <w:spacing w:val="8"/>
          <w:u w:val="none"/>
        </w:rPr>
        <w:drawing>
          <wp:inline>
            <wp:extent cx="5486400" cy="3895010"/>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04950" name=""/>
                    <pic:cNvPicPr>
                      <a:picLocks noChangeAspect="1"/>
                    </pic:cNvPicPr>
                  </pic:nvPicPr>
                  <pic:blipFill>
                    <a:blip xmlns:r="http://schemas.openxmlformats.org/officeDocument/2006/relationships" r:embed="rId11"/>
                    <a:stretch>
                      <a:fillRect/>
                    </a:stretch>
                  </pic:blipFill>
                  <pic:spPr>
                    <a:xfrm>
                      <a:off x="0" y="0"/>
                      <a:ext cx="5486400" cy="3895010"/>
                    </a:xfrm>
                    <a:prstGeom prst="rect">
                      <a:avLst/>
                    </a:prstGeom>
                  </pic:spPr>
                </pic:pic>
              </a:graphicData>
            </a:graphic>
          </wp:inline>
        </w:drawing>
      </w:r>
    </w:p>
    <w:p>
      <w:pPr>
        <w:shd w:val="clear" w:color="auto" w:fill="FFFFFF"/>
        <w:spacing w:before="0" w:after="150"/>
        <w:ind w:left="300" w:right="405"/>
        <w:jc w:val="both"/>
        <w:rPr>
          <w:rStyle w:val="any"/>
          <w:rFonts w:ascii="Microsoft YaHei UI" w:eastAsia="Microsoft YaHei UI" w:hAnsi="Microsoft YaHei UI" w:cs="Microsoft YaHei UI"/>
          <w:color w:val="1B1B1B"/>
          <w:spacing w:val="8"/>
        </w:rPr>
      </w:pPr>
    </w:p>
    <w:p>
      <w:pPr>
        <w:shd w:val="clear" w:color="auto" w:fill="FFFFFF"/>
        <w:spacing w:before="0" w:after="150"/>
        <w:ind w:left="300" w:right="405"/>
        <w:jc w:val="both"/>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bCs/>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bCs/>
          <w:spacing w:val="8"/>
        </w:rPr>
      </w:pPr>
    </w:p>
    <w:p>
      <w:pPr>
        <w:spacing w:line="384" w:lineRule="atLeast"/>
        <w:ind w:left="300" w:right="300"/>
        <w:rPr>
          <w:rStyle w:val="any"/>
          <w:rFonts w:ascii="Times New Roman" w:eastAsia="Times New Roman" w:hAnsi="Times New Roman" w:cs="Times New Roman"/>
          <w:b/>
          <w:bCs/>
          <w:spacing w:val="8"/>
        </w:rPr>
      </w:pPr>
    </w:p>
    <w:p>
      <w:pPr>
        <w:pStyle w:val="p"/>
        <w:pBdr>
          <w:top w:val="none" w:sz="0" w:space="0" w:color="auto"/>
          <w:left w:val="none" w:sz="0" w:space="0" w:color="auto"/>
          <w:bottom w:val="none" w:sz="0" w:space="0" w:color="auto"/>
          <w:right w:val="none" w:sz="0" w:space="0" w:color="auto"/>
        </w:pBdr>
        <w:spacing w:before="150" w:after="0" w:line="288" w:lineRule="atLeast"/>
        <w:ind w:left="360" w:right="360"/>
        <w:jc w:val="both"/>
        <w:rPr>
          <w:rStyle w:val="any"/>
          <w:rFonts w:ascii="Times New Roman" w:eastAsia="Times New Roman" w:hAnsi="Times New Roman" w:cs="Times New Roman"/>
          <w:b/>
          <w:bCs/>
          <w:color w:val="FFFFFF"/>
          <w:spacing w:val="8"/>
          <w:sz w:val="18"/>
          <w:szCs w:val="18"/>
          <w:shd w:val="clear" w:color="auto" w:fill="F56C4A"/>
        </w:rPr>
      </w:pPr>
      <w:r>
        <w:rPr>
          <w:rStyle w:val="any"/>
          <w:rFonts w:ascii="Times New Roman" w:eastAsia="Times New Roman" w:hAnsi="Times New Roman" w:cs="Times New Roman"/>
          <w:b/>
          <w:bCs/>
          <w:color w:val="FFFFFF"/>
          <w:spacing w:val="8"/>
          <w:sz w:val="18"/>
          <w:szCs w:val="18"/>
          <w:shd w:val="clear" w:color="auto" w:fill="F56C4A"/>
        </w:rPr>
        <w:t>Part.3</w:t>
      </w:r>
    </w:p>
    <w:p>
      <w:pPr>
        <w:spacing w:before="0" w:after="0" w:line="240" w:lineRule="atLeast"/>
        <w:ind w:left="300" w:right="300"/>
        <w:jc w:val="left"/>
        <w:rPr>
          <w:rStyle w:val="any"/>
          <w:rFonts w:ascii="Times New Roman" w:eastAsia="Times New Roman" w:hAnsi="Times New Roman" w:cs="Times New Roman"/>
          <w:b/>
          <w:bCs/>
          <w:spacing w:val="8"/>
        </w:rPr>
      </w:pPr>
      <w:r>
        <w:rPr>
          <w:rStyle w:val="any"/>
          <w:rFonts w:ascii="Times New Roman" w:eastAsia="Times New Roman" w:hAnsi="Times New Roman" w:cs="Times New Roman"/>
          <w:b/>
          <w:bCs/>
          <w:strike w:val="0"/>
          <w:spacing w:val="8"/>
          <w:u w:val="none"/>
        </w:rPr>
        <w:drawing>
          <wp:inline>
            <wp:extent cx="951328" cy="951855"/>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526275" name=""/>
                    <pic:cNvPicPr>
                      <a:picLocks noChangeAspect="1"/>
                    </pic:cNvPicPr>
                  </pic:nvPicPr>
                  <pic:blipFill>
                    <a:blip xmlns:r="http://schemas.openxmlformats.org/officeDocument/2006/relationships" r:embed="rId6"/>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b/>
          <w:bCs/>
          <w:spacing w:val="8"/>
        </w:rPr>
      </w:pPr>
      <w:r>
        <w:rPr>
          <w:rStyle w:val="any"/>
          <w:rFonts w:ascii="PMingLiU" w:eastAsia="PMingLiU" w:hAnsi="PMingLiU" w:cs="PMingLiU"/>
          <w:b/>
          <w:bCs/>
          <w:spacing w:val="8"/>
          <w:sz w:val="23"/>
          <w:szCs w:val="23"/>
        </w:rPr>
        <w:t>撤稿说明</w:t>
      </w:r>
    </w:p>
    <w:p>
      <w:pPr>
        <w:pStyle w:val="p"/>
        <w:pBdr>
          <w:top w:val="none" w:sz="0" w:space="0" w:color="auto"/>
          <w:left w:val="none" w:sz="0" w:space="0" w:color="auto"/>
          <w:bottom w:val="none" w:sz="0" w:space="0" w:color="auto"/>
          <w:right w:val="none" w:sz="0" w:space="0" w:color="auto"/>
        </w:pBdr>
        <w:spacing w:before="0" w:after="150" w:line="384" w:lineRule="atLeast"/>
        <w:ind w:left="300" w:right="300"/>
        <w:jc w:val="center"/>
        <w:rPr>
          <w:rStyle w:val="any"/>
          <w:rFonts w:ascii="Times New Roman" w:eastAsia="Times New Roman" w:hAnsi="Times New Roman" w:cs="Times New Roman"/>
          <w:b/>
          <w:bCs/>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b/>
          <w:bCs/>
          <w:spacing w:val="8"/>
        </w:rPr>
      </w:pPr>
      <w:r>
        <w:rPr>
          <w:rStyle w:val="any"/>
          <w:rFonts w:ascii="Microsoft YaHei UI" w:eastAsia="Microsoft YaHei UI" w:hAnsi="Microsoft YaHei UI" w:cs="Microsoft YaHei UI"/>
          <w:b/>
          <w:bCs/>
          <w:i w:val="0"/>
          <w:iCs w:val="0"/>
          <w:spacing w:val="9"/>
          <w:sz w:val="21"/>
          <w:szCs w:val="21"/>
        </w:rPr>
        <w:t>2025年3月17日撤回：</w:t>
      </w:r>
      <w:r>
        <w:rPr>
          <w:rStyle w:val="any"/>
          <w:rFonts w:ascii="Microsoft YaHei UI" w:eastAsia="Microsoft YaHei UI" w:hAnsi="Microsoft YaHei UI" w:cs="Microsoft YaHei UI"/>
          <w:b w:val="0"/>
          <w:bCs w:val="0"/>
          <w:i w:val="0"/>
          <w:iCs w:val="0"/>
          <w:spacing w:val="9"/>
          <w:sz w:val="21"/>
          <w:szCs w:val="21"/>
        </w:rPr>
        <w:t>本文发表后，有读者指出，图2C和3C中第2817页和第2818页所示的某些流式细胞术检测数据与由不同作者在不同研究所撰写的不同论文中已提交发表的数据惊人地相似。由于上述文章中的有争议的数据在提交给《Molecular Medicine Reports》之前已被考虑发表，编辑决定应从本期刊中撤回本文。编辑要求作者解释这些疑虑，但编辑部没有收到回复。编辑对给读者带来的不便表示歉意。</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bCs/>
          <w:spacing w:val="8"/>
        </w:rPr>
      </w:pPr>
      <w:r>
        <w:rPr>
          <w:rStyle w:val="any"/>
          <w:rFonts w:ascii="Microsoft YaHei UI" w:eastAsia="Microsoft YaHei UI" w:hAnsi="Microsoft YaHei UI" w:cs="Microsoft YaHei UI"/>
          <w:b w:val="0"/>
          <w:bCs w:val="0"/>
          <w:i w:val="0"/>
          <w:iCs w:val="0"/>
          <w:spacing w:val="9"/>
          <w:sz w:val="26"/>
          <w:szCs w:val="26"/>
        </w:rPr>
        <w:t> </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both"/>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both"/>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both"/>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8"/>
          <w:sz w:val="20"/>
          <w:szCs w:val="20"/>
        </w:rPr>
        <w:t>参考信息：</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val="0"/>
          <w:bCs w:val="0"/>
          <w:spacing w:val="8"/>
          <w:sz w:val="20"/>
          <w:szCs w:val="20"/>
        </w:rPr>
        <w:t>https://pubpeer.com/publications/B07B4AFC1C6F49E6C37EF6210242CC#1</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val="0"/>
          <w:bCs w:val="0"/>
          <w:spacing w:val="8"/>
          <w:sz w:val="20"/>
          <w:szCs w:val="20"/>
        </w:rPr>
        <w:t>https://pubmed.ncbi.nlm.nih.gov/31322233/</w:t>
      </w: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numbering" Target="numbering.xml" /><Relationship Id="rId13"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3NTEwMTE3OA==&amp;mid=2247484827&amp;idx=1&amp;sn=b6bcaa9dba5bb1e3548e948fba14f896&amp;chksm=c5cd4a71fd93686dff3cd28a7535e4bdde8e1b413c93e3496d7365b5d7afd9d01fd76d94671c&amp;scene=126&amp;sessionid=1742358150" TargetMode="External" /><Relationship Id="rId5" Type="http://schemas.openxmlformats.org/officeDocument/2006/relationships/hyperlink" Target="javascript:void(0);" TargetMode="External" /><Relationship Id="rId6" Type="http://schemas.openxmlformats.org/officeDocument/2006/relationships/image" Target="media/image1.emf"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