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上海交通大学附属第六人民医院普外科论文图片重复且亮度有异常？上海交大六院需回应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23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Comprehensive Genomic Profiling Identifies FAT1 as a Negative Regulator of EMT, CTCs, and Metastasis of Hepatocellular Carcinoma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上海交通大学附属第六人民医院普外科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Zi-Li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Ping-Bao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Xiu-Yan Huang(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 Journal of Hepatocellular Carcinoma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1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73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83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且亮度被疑人为调暗。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27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中央财政地方科技发展引导资金项目（YDZX20213100001001）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上海交通大学交叉学科项目（编号：YG2017MS13）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https://pubpeer.com/publications/5153E1D444ECCA7CDD30C1FEAEBD1D#2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https://pubmed.ncbi.nlm.nih.gov/25179154/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https://pubpeer.com/publications/95AB3E3A46F81F12A8F3F91E2C9A50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https://pubmed.ncbi.nlm.nih.gov/25846008/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https://pubpeer.com/publications/53AF2EBC1A3B18AD74199FAA6E83F9#1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https://pubmed.ncbi.nlm.nih.gov/25527033/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45&amp;idx=1&amp;sn=69415096673a02fa7aa0241135f5f310&amp;chksm=c5e121e376d8d5b348eb9e5fe016ce27ba61921d86b1b8819482206d45ed0156eb7bd83de116&amp;scene=126&amp;sessionid=1742380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