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南昌大学第一附属医院神经内科徐仁伵团队的研究成果被指图像重复，涉及多篇论文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2025-03-18 02:59:00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1160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 </w:t>
      </w:r>
      <w:r>
        <w:rPr>
          <w:rStyle w:val="any"/>
          <w:rFonts w:ascii="Times New Roman" w:eastAsia="Times New Roman" w:hAnsi="Times New Roman" w:cs="Times New Roman"/>
          <w:b/>
          <w:bCs/>
          <w:color w:val="FF4C00"/>
          <w:spacing w:val="8"/>
          <w:sz w:val="21"/>
          <w:szCs w:val="21"/>
        </w:rPr>
        <w:t>Juglanin ameliorates LPS-induced neuroinflammation in animal models of Parkinson’s disease and cell culture via inactivating TLR4/NF-κB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2017</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11</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南昌大学第一附属医院神经内科</w:t>
      </w:r>
      <w:r>
        <w:rPr>
          <w:rStyle w:val="any"/>
          <w:rFonts w:ascii="Times New Roman" w:eastAsia="Times New Roman" w:hAnsi="Times New Roman" w:cs="Times New Roman"/>
          <w:spacing w:val="8"/>
          <w:sz w:val="21"/>
          <w:szCs w:val="21"/>
        </w:rPr>
        <w:t>Renshi Xu(</w:t>
      </w:r>
      <w:r>
        <w:rPr>
          <w:rStyle w:val="any"/>
          <w:rFonts w:ascii="PMingLiU" w:eastAsia="PMingLiU" w:hAnsi="PMingLiU" w:cs="PMingLiU"/>
          <w:spacing w:val="8"/>
          <w:sz w:val="21"/>
          <w:szCs w:val="21"/>
        </w:rPr>
        <w:t>通讯作者</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音译</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徐仁</w:t>
      </w:r>
      <w:r>
        <w:rPr>
          <w:rStyle w:val="any"/>
          <w:rFonts w:ascii="PMingLiU" w:eastAsia="PMingLiU" w:hAnsi="PMingLiU" w:cs="PMingLiU"/>
          <w:spacing w:val="8"/>
          <w:sz w:val="21"/>
          <w:szCs w:val="21"/>
        </w:rPr>
        <w:t>伵</w:t>
      </w:r>
      <w:r>
        <w:rPr>
          <w:rStyle w:val="any"/>
          <w:rFonts w:ascii="Times New Roman" w:eastAsia="Times New Roman" w:hAnsi="Times New Roman" w:cs="Times New Roman"/>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南昌大学医学部</w:t>
      </w:r>
      <w:r>
        <w:rPr>
          <w:rStyle w:val="any"/>
          <w:rFonts w:ascii="Times New Roman" w:eastAsia="Times New Roman" w:hAnsi="Times New Roman" w:cs="Times New Roman"/>
          <w:spacing w:val="9"/>
          <w:sz w:val="21"/>
          <w:szCs w:val="21"/>
        </w:rPr>
        <w:t>Fangxue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Biomedicine &amp; pharmacotherapy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036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59866" name=""/>
                    <pic:cNvPicPr>
                      <a:picLocks noChangeAspect="1"/>
                    </pic:cNvPicPr>
                  </pic:nvPicPr>
                  <pic:blipFill>
                    <a:blip xmlns:r="http://schemas.openxmlformats.org/officeDocument/2006/relationships" r:embed="rId7"/>
                    <a:stretch>
                      <a:fillRect/>
                    </a:stretch>
                  </pic:blipFill>
                  <pic:spPr>
                    <a:xfrm>
                      <a:off x="0" y="0"/>
                      <a:ext cx="5486400" cy="38036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7480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1F</w:t>
      </w:r>
      <w:r>
        <w:rPr>
          <w:rStyle w:val="any"/>
          <w:rFonts w:ascii="PMingLiU" w:eastAsia="PMingLiU" w:hAnsi="PMingLiU" w:cs="PMingLiU"/>
          <w:b/>
          <w:bCs/>
          <w:spacing w:val="8"/>
          <w:sz w:val="21"/>
          <w:szCs w:val="21"/>
        </w:rPr>
        <w:t>出现</w:t>
      </w:r>
      <w:r>
        <w:rPr>
          <w:rStyle w:val="any"/>
          <w:rFonts w:ascii="Times New Roman" w:eastAsia="Times New Roman" w:hAnsi="Times New Roman" w:cs="Times New Roman"/>
          <w:b/>
          <w:bCs/>
          <w:spacing w:val="8"/>
          <w:sz w:val="21"/>
          <w:szCs w:val="21"/>
        </w:rPr>
        <w:t>Li et al.2018</w:t>
      </w:r>
      <w:r>
        <w:rPr>
          <w:rStyle w:val="any"/>
          <w:rFonts w:ascii="PMingLiU" w:eastAsia="PMingLiU" w:hAnsi="PMingLiU" w:cs="PMingLiU"/>
          <w:b/>
          <w:bCs/>
          <w:spacing w:val="8"/>
          <w:sz w:val="21"/>
          <w:szCs w:val="21"/>
        </w:rPr>
        <w:t>的论文中。</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01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544" name=""/>
                    <pic:cNvPicPr>
                      <a:picLocks noChangeAspect="1"/>
                    </pic:cNvPicPr>
                  </pic:nvPicPr>
                  <pic:blipFill>
                    <a:blip xmlns:r="http://schemas.openxmlformats.org/officeDocument/2006/relationships" r:embed="rId8"/>
                    <a:stretch>
                      <a:fillRect/>
                    </a:stretch>
                  </pic:blipFill>
                  <pic:spPr>
                    <a:xfrm>
                      <a:off x="0" y="0"/>
                      <a:ext cx="10287000" cy="7010400"/>
                    </a:xfrm>
                    <a:prstGeom prst="rect">
                      <a:avLst/>
                    </a:prstGeom>
                    <a:ln>
                      <a:noFill/>
                    </a:ln>
                  </pic:spPr>
                </pic:pic>
              </a:graphicData>
            </a:graphic>
          </wp:inline>
        </w:drawing>
      </w:r>
    </w:p>
    <w:p>
      <w:pPr>
        <w:spacing w:before="0" w:after="0" w:line="384" w:lineRule="atLeast"/>
        <w:ind w:left="300" w:right="300"/>
        <w:rPr>
          <w:rStyle w:val="any"/>
          <w:rFonts w:ascii="Times New Roman" w:eastAsia="Times New Roman" w:hAnsi="Times New Roman" w:cs="Times New Roman"/>
          <w:b/>
          <w:bCs/>
          <w:spacing w:val="8"/>
        </w:rPr>
      </w:pPr>
    </w:p>
    <w:p>
      <w:pPr>
        <w:spacing w:after="0" w:line="336" w:lineRule="atLeast"/>
        <w:ind w:left="300" w:right="30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w:t>
      </w:r>
      <w:r>
        <w:rPr>
          <w:rStyle w:val="any"/>
          <w:rFonts w:ascii="PMingLiU" w:eastAsia="PMingLiU" w:hAnsi="PMingLiU" w:cs="PMingLiU"/>
          <w:b/>
          <w:bCs/>
          <w:spacing w:val="8"/>
          <w:sz w:val="21"/>
          <w:szCs w:val="21"/>
        </w:rPr>
        <w:t>出现</w:t>
      </w:r>
      <w:r>
        <w:rPr>
          <w:rStyle w:val="any"/>
          <w:rFonts w:ascii="Times New Roman" w:eastAsia="Times New Roman" w:hAnsi="Times New Roman" w:cs="Times New Roman"/>
          <w:b/>
          <w:bCs/>
          <w:spacing w:val="8"/>
          <w:sz w:val="21"/>
          <w:szCs w:val="21"/>
        </w:rPr>
        <w:t>Li et al.2018</w:t>
      </w:r>
      <w:r>
        <w:rPr>
          <w:rStyle w:val="any"/>
          <w:rFonts w:ascii="PMingLiU" w:eastAsia="PMingLiU" w:hAnsi="PMingLiU" w:cs="PMingLiU"/>
          <w:b/>
          <w:bCs/>
          <w:spacing w:val="8"/>
          <w:sz w:val="21"/>
          <w:szCs w:val="21"/>
        </w:rPr>
        <w:t>的论文中。</w:t>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bCs/>
          <w:strike w:val="0"/>
          <w:spacing w:val="8"/>
          <w:u w:val="none"/>
        </w:rPr>
        <w:drawing>
          <wp:inline>
            <wp:extent cx="10287000" cy="64579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4776" name=""/>
                    <pic:cNvPicPr>
                      <a:picLocks noChangeAspect="1"/>
                    </pic:cNvPicPr>
                  </pic:nvPicPr>
                  <pic:blipFill>
                    <a:blip xmlns:r="http://schemas.openxmlformats.org/officeDocument/2006/relationships" r:embed="rId9"/>
                    <a:stretch>
                      <a:fillRect/>
                    </a:stretch>
                  </pic:blipFill>
                  <pic:spPr>
                    <a:xfrm>
                      <a:off x="0" y="0"/>
                      <a:ext cx="10287000" cy="64579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after="0" w:line="336" w:lineRule="atLeast"/>
        <w:ind w:left="300" w:right="30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2G</w:t>
      </w:r>
      <w:r>
        <w:rPr>
          <w:rStyle w:val="any"/>
          <w:rFonts w:ascii="PMingLiU" w:eastAsia="PMingLiU" w:hAnsi="PMingLiU" w:cs="PMingLiU"/>
          <w:b/>
          <w:bCs/>
          <w:spacing w:val="8"/>
          <w:sz w:val="21"/>
          <w:szCs w:val="21"/>
        </w:rPr>
        <w:t>中的三张图像也出现在</w:t>
      </w:r>
      <w:r>
        <w:rPr>
          <w:rStyle w:val="any"/>
          <w:rFonts w:ascii="Times New Roman" w:eastAsia="Times New Roman" w:hAnsi="Times New Roman" w:cs="Times New Roman"/>
          <w:b/>
          <w:bCs/>
          <w:spacing w:val="8"/>
          <w:sz w:val="21"/>
          <w:szCs w:val="21"/>
        </w:rPr>
        <w:t>2016</w:t>
      </w:r>
      <w:r>
        <w:rPr>
          <w:rStyle w:val="any"/>
          <w:rFonts w:ascii="PMingLiU" w:eastAsia="PMingLiU" w:hAnsi="PMingLiU" w:cs="PMingLiU"/>
          <w:b/>
          <w:bCs/>
          <w:spacing w:val="8"/>
          <w:sz w:val="21"/>
          <w:szCs w:val="21"/>
        </w:rPr>
        <w:t>年由无关作者撰写的一篇论文中。</w:t>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bCs/>
          <w:strike w:val="0"/>
          <w:spacing w:val="8"/>
          <w:u w:val="none"/>
        </w:rPr>
        <w:drawing>
          <wp:inline>
            <wp:extent cx="10287000" cy="476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60239" name=""/>
                    <pic:cNvPicPr>
                      <a:picLocks noChangeAspect="1"/>
                    </pic:cNvPicPr>
                  </pic:nvPicPr>
                  <pic:blipFill>
                    <a:blip xmlns:r="http://schemas.openxmlformats.org/officeDocument/2006/relationships" r:embed="rId10"/>
                    <a:stretch>
                      <a:fillRect/>
                    </a:stretch>
                  </pic:blipFill>
                  <pic:spPr>
                    <a:xfrm>
                      <a:off x="0" y="0"/>
                      <a:ext cx="10287000" cy="47625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https://pubpeer.com/publications/519BF2B78D4369244E2EDCA1A951FE#1</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https://www.sciencedirect.com/science/article/abs/pii/S2352492820324661?via%3Dihub</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799&amp;idx=1&amp;sn=9eb309e65f7f8646f2761dbe3a595ce6&amp;chksm=c5157825cb2b50fcafb518b16cc82df1c264c8b87741dbfd4241123e590555bcc0c45e27b3ff&amp;scene=126&amp;sessionid=174231740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