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广东海洋大学滨海农业学院某教师的论文被质疑！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07:32:41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上发表一篇研究论文，研究发现了壳聚糖通过激活热应激小鼠肠道</w:t>
      </w:r>
      <w:r>
        <w:rPr>
          <w:rStyle w:val="any"/>
          <w:color w:val="000000"/>
          <w:spacing w:val="8"/>
          <w:lang w:val="en-US" w:eastAsia="en-US"/>
        </w:rPr>
        <w:t>TLR4/NF-κB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信号通路对血液和炎性细胞因子的影响。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Effect of chitosan on blood profile, inflammatory cytokines by activating TLR4/NF-κB signaling pathway in intestine of heat stressed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Sahar Ghulam Mohyuddin , Aftab Qamar , Can-ying Hu , Sheng-Wei Chen , Jia-ying Wen , Xiao-xi Liu , Xing-bin Ma , Zhi-chao Yu , Yan-hong Yong , Lian-Yun Wu , Ming-Long Bao , Xiang Hong Ju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广东海洋大学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深圳学院、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广东海洋大学滨海农业学院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44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：应该来自不同动物的图像有着惊人的相似之处。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我添加了彩色形状来显示我的意思。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738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2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https://pubpeer.com/publications/112756A6E60E220C86416B438BB99A/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16&amp;idx=1&amp;sn=6d16d3d9b13439be5f48717b60904175&amp;chksm=c1a58a18d76d8c00350a04502a828d4a0a28d046328a23d951fae21da844eea5a94c3f5a7b10&amp;scene=126&amp;sessionid=1742343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