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Differentiation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15:08:43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武汉大学生命科学学院在期刊</w:t>
      </w:r>
      <w:r>
        <w:rPr>
          <w:rStyle w:val="any"/>
          <w:color w:val="000000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miR-148a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抑制小鼠结肠炎和结肠炎相关肿瘤的发生。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miR-148a inhibits colitis and colitis-associated tumorigenesis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（第一作者，音译，）朱亚辉</w:t>
      </w:r>
      <w:r>
        <w:rPr>
          <w:rStyle w:val="any"/>
          <w:color w:val="000000"/>
          <w:spacing w:val="8"/>
          <w:lang w:val="en-US" w:eastAsia="en-US"/>
        </w:rPr>
        <w:t>, Li Gu , Yajun Li , Xi Lin , Hongxing Shen , Kaisa Cui , Li Chen , Feng Zhou , Qiu Zhao , Jinxiang Zhang , Bo Zhong , Edward Prochownik , Youjun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武汉大学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生命科学学院、武汉大学医学院医学研究所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31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不同基因型的相似性比预期的要高得多。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https://pubpeer.com/publications/2012720935E258514BB2A8ADC0A5FF/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79&amp;idx=1&amp;sn=8e3e7e833c616706858b0cf8420a3e30&amp;chksm=c1edcee961e7aa7ecffb88842e7a7cd191aad316589083a6370368c4aee9239032e1c97434c4&amp;scene=126&amp;sessionid=1742316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