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北京大学、兰州大学、解放军总医院合著的《</w:t>
        </w:r>
        <w:r>
          <w:rPr>
            <w:rStyle w:val="a"/>
            <w:rFonts w:ascii="Times New Roman" w:eastAsia="Times New Roman" w:hAnsi="Times New Roman" w:cs="Times New Roman"/>
            <w:b w:val="0"/>
            <w:bCs w:val="0"/>
            <w:spacing w:val="8"/>
          </w:rPr>
          <w:t>Nature Communications</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2025-03-17 15:14:17</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2019</w:t>
      </w:r>
      <w:r>
        <w:rPr>
          <w:rStyle w:val="any"/>
          <w:rFonts w:ascii="PMingLiU" w:eastAsia="PMingLiU" w:hAnsi="PMingLiU" w:cs="PMingLiU"/>
          <w:color w:val="000000"/>
          <w:spacing w:val="8"/>
        </w:rPr>
        <w:t>年</w:t>
      </w:r>
      <w:r>
        <w:rPr>
          <w:rStyle w:val="any"/>
          <w:color w:val="000000"/>
          <w:spacing w:val="8"/>
          <w:lang w:val="en-US" w:eastAsia="en-US"/>
        </w:rPr>
        <w:t>9</w:t>
      </w:r>
      <w:r>
        <w:rPr>
          <w:rStyle w:val="any"/>
          <w:rFonts w:ascii="PMingLiU" w:eastAsia="PMingLiU" w:hAnsi="PMingLiU" w:cs="PMingLiU"/>
          <w:color w:val="000000"/>
          <w:spacing w:val="8"/>
        </w:rPr>
        <w:t>月，</w:t>
      </w:r>
      <w:r>
        <w:rPr>
          <w:rStyle w:val="any"/>
          <w:rFonts w:ascii="PMingLiU" w:eastAsia="PMingLiU" w:hAnsi="PMingLiU" w:cs="PMingLiU"/>
          <w:color w:val="000000"/>
          <w:spacing w:val="8"/>
        </w:rPr>
        <w:t>北京大学</w:t>
      </w:r>
      <w:r>
        <w:rPr>
          <w:rStyle w:val="any"/>
          <w:rFonts w:ascii="PMingLiU" w:eastAsia="PMingLiU" w:hAnsi="PMingLiU" w:cs="PMingLiU"/>
          <w:color w:val="000000"/>
          <w:spacing w:val="8"/>
        </w:rPr>
        <w:t>材料科学与工程学院</w:t>
      </w:r>
      <w:r>
        <w:rPr>
          <w:rStyle w:val="any"/>
          <w:color w:val="000000"/>
          <w:spacing w:val="8"/>
          <w:lang w:val="en-US" w:eastAsia="en-US"/>
        </w:rPr>
        <w:t>Yanglong Hou</w:t>
      </w:r>
      <w:r>
        <w:rPr>
          <w:rStyle w:val="any"/>
          <w:rFonts w:ascii="PMingLiU" w:eastAsia="PMingLiU" w:hAnsi="PMingLiU" w:cs="PMingLiU"/>
          <w:color w:val="000000"/>
          <w:spacing w:val="8"/>
        </w:rPr>
        <w:t>、</w:t>
      </w:r>
      <w:r>
        <w:rPr>
          <w:rStyle w:val="any"/>
          <w:rFonts w:ascii="PMingLiU" w:eastAsia="PMingLiU" w:hAnsi="PMingLiU" w:cs="PMingLiU"/>
          <w:color w:val="000000"/>
          <w:spacing w:val="8"/>
        </w:rPr>
        <w:t>兰州大学</w:t>
      </w:r>
      <w:r>
        <w:rPr>
          <w:rStyle w:val="any"/>
          <w:rFonts w:ascii="PMingLiU" w:eastAsia="PMingLiU" w:hAnsi="PMingLiU" w:cs="PMingLiU"/>
          <w:color w:val="000000"/>
          <w:spacing w:val="8"/>
        </w:rPr>
        <w:t>应用有机化学国家重点实验室</w:t>
      </w:r>
      <w:r>
        <w:rPr>
          <w:rStyle w:val="any"/>
          <w:color w:val="000000"/>
          <w:spacing w:val="8"/>
          <w:lang w:val="en-US" w:eastAsia="en-US"/>
        </w:rPr>
        <w:t>Baodui Wang</w:t>
      </w:r>
      <w:r>
        <w:rPr>
          <w:rStyle w:val="any"/>
          <w:rFonts w:ascii="PMingLiU" w:eastAsia="PMingLiU" w:hAnsi="PMingLiU" w:cs="PMingLiU"/>
          <w:color w:val="000000"/>
          <w:spacing w:val="8"/>
        </w:rPr>
        <w:t>、</w:t>
      </w:r>
      <w:r>
        <w:rPr>
          <w:rStyle w:val="any"/>
          <w:rFonts w:ascii="PMingLiU" w:eastAsia="PMingLiU" w:hAnsi="PMingLiU" w:cs="PMingLiU"/>
          <w:color w:val="000000"/>
          <w:spacing w:val="8"/>
        </w:rPr>
        <w:t>解放军总医院</w:t>
      </w:r>
      <w:r>
        <w:rPr>
          <w:rStyle w:val="any"/>
          <w:color w:val="000000"/>
          <w:spacing w:val="8"/>
          <w:lang w:val="en-US" w:eastAsia="en-US"/>
        </w:rPr>
        <w:t>Fugeng Sheng</w:t>
      </w:r>
      <w:r>
        <w:rPr>
          <w:rStyle w:val="any"/>
          <w:rFonts w:ascii="PMingLiU" w:eastAsia="PMingLiU" w:hAnsi="PMingLiU" w:cs="PMingLiU"/>
          <w:color w:val="000000"/>
          <w:spacing w:val="8"/>
        </w:rPr>
        <w:t>在期刊</w:t>
      </w:r>
      <w:r>
        <w:rPr>
          <w:rStyle w:val="any"/>
          <w:color w:val="000000"/>
          <w:spacing w:val="8"/>
          <w:lang w:val="en-US" w:eastAsia="en-US"/>
        </w:rPr>
        <w:t>Nature Communications</w:t>
      </w:r>
      <w:r>
        <w:rPr>
          <w:rStyle w:val="any"/>
          <w:rFonts w:ascii="PMingLiU" w:eastAsia="PMingLiU" w:hAnsi="PMingLiU" w:cs="PMingLiU"/>
          <w:color w:val="000000"/>
          <w:spacing w:val="8"/>
        </w:rPr>
        <w:t>上发表一篇研究论文，研究发现了用于多模式肿瘤治疗的近红外光和肿瘤微环境双响应尺寸可切换纳米胶囊。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Near-infrared light and tumor microenvironment dual responsive size-switchable nanocapsules for multimodal tumor theranostics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Zhiyi Wang , Yanmin Ju , Zeeshan Ali , Hui Yin , </w:t>
      </w:r>
      <w:r>
        <w:rPr>
          <w:rStyle w:val="any"/>
          <w:color w:val="000000"/>
          <w:spacing w:val="8"/>
          <w:lang w:val="en-US" w:eastAsia="en-US"/>
        </w:rPr>
        <w:t>Fugeng Sheng</w:t>
      </w:r>
      <w:r>
        <w:rPr>
          <w:rStyle w:val="any"/>
          <w:rFonts w:ascii="PMingLiU" w:eastAsia="PMingLiU" w:hAnsi="PMingLiU" w:cs="PMingLiU"/>
          <w:color w:val="000000"/>
          <w:spacing w:val="8"/>
        </w:rPr>
        <w:t>（通讯作者，音译，盛复庚）</w:t>
      </w:r>
      <w:r>
        <w:rPr>
          <w:rStyle w:val="any"/>
          <w:color w:val="000000"/>
          <w:spacing w:val="8"/>
          <w:lang w:val="en-US" w:eastAsia="en-US"/>
        </w:rPr>
        <w:t>, Jian Lin , </w:t>
      </w:r>
      <w:r>
        <w:rPr>
          <w:rStyle w:val="any"/>
          <w:color w:val="000000"/>
          <w:spacing w:val="8"/>
          <w:lang w:val="en-US" w:eastAsia="en-US"/>
        </w:rPr>
        <w:t>Baodui Wang</w:t>
      </w:r>
      <w:r>
        <w:rPr>
          <w:rStyle w:val="any"/>
          <w:rFonts w:ascii="PMingLiU" w:eastAsia="PMingLiU" w:hAnsi="PMingLiU" w:cs="PMingLiU"/>
          <w:color w:val="000000"/>
          <w:spacing w:val="8"/>
        </w:rPr>
        <w:t>（通讯作者，音译，汪宝堆）</w:t>
      </w:r>
      <w:r>
        <w:rPr>
          <w:rStyle w:val="any"/>
          <w:color w:val="000000"/>
          <w:spacing w:val="8"/>
          <w:lang w:val="en-US" w:eastAsia="en-US"/>
        </w:rPr>
        <w:t>,</w:t>
      </w:r>
      <w:r>
        <w:rPr>
          <w:rStyle w:val="any"/>
          <w:color w:val="000000"/>
          <w:spacing w:val="8"/>
          <w:lang w:val="en-US" w:eastAsia="en-US"/>
        </w:rPr>
        <w:t>Yanglong Hou</w:t>
      </w:r>
      <w:r>
        <w:rPr>
          <w:rStyle w:val="any"/>
          <w:rFonts w:ascii="PMingLiU" w:eastAsia="PMingLiU" w:hAnsi="PMingLiU" w:cs="PMingLiU"/>
          <w:color w:val="000000"/>
          <w:spacing w:val="8"/>
        </w:rPr>
        <w:t>（通讯作者，音译，侯仰龙）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北京大学材料科学与工程学院、</w:t>
      </w:r>
      <w:r>
        <w:rPr>
          <w:rStyle w:val="any"/>
          <w:rFonts w:ascii="PMingLiU" w:eastAsia="PMingLiU" w:hAnsi="PMingLiU" w:cs="PMingLiU"/>
          <w:b/>
          <w:bCs/>
          <w:color w:val="000000"/>
          <w:spacing w:val="8"/>
        </w:rPr>
        <w:t>兰州大学</w:t>
      </w:r>
      <w:r>
        <w:rPr>
          <w:rStyle w:val="any"/>
          <w:rFonts w:ascii="PMingLiU" w:eastAsia="PMingLiU" w:hAnsi="PMingLiU" w:cs="PMingLiU"/>
          <w:b/>
          <w:bCs/>
          <w:color w:val="000000"/>
          <w:spacing w:val="8"/>
        </w:rPr>
        <w:t>应用有机化学国家重点实验室、解放军总医院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3811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267319" name=""/>
                    <pic:cNvPicPr>
                      <a:picLocks noChangeAspect="1"/>
                    </pic:cNvPicPr>
                  </pic:nvPicPr>
                  <pic:blipFill>
                    <a:blip xmlns:r="http://schemas.openxmlformats.org/officeDocument/2006/relationships" r:embed="rId6"/>
                    <a:stretch>
                      <a:fillRect/>
                    </a:stretch>
                  </pic:blipFill>
                  <pic:spPr>
                    <a:xfrm>
                      <a:off x="0" y="0"/>
                      <a:ext cx="5276850" cy="13811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3</w:t>
      </w:r>
      <w:r>
        <w:rPr>
          <w:rStyle w:val="any"/>
          <w:rFonts w:ascii="PMingLiU" w:eastAsia="PMingLiU" w:hAnsi="PMingLiU" w:cs="PMingLiU"/>
          <w:b/>
          <w:bCs/>
          <w:spacing w:val="8"/>
        </w:rPr>
        <w:t>月，国际打假人</w:t>
      </w:r>
      <w:r>
        <w:rPr>
          <w:rStyle w:val="any"/>
          <w:b/>
          <w:bCs/>
          <w:spacing w:val="8"/>
          <w:lang w:val="en-US" w:eastAsia="en-US"/>
        </w:rPr>
        <w:t>Sholto David</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6f</w:t>
      </w:r>
      <w:r>
        <w:rPr>
          <w:rStyle w:val="any"/>
          <w:rFonts w:ascii="PMingLiU" w:eastAsia="PMingLiU" w:hAnsi="PMingLiU" w:cs="PMingLiU"/>
          <w:spacing w:val="8"/>
        </w:rPr>
        <w:t>：标记为显示不同治疗条件的图像之间存在意外重叠。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0953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399244" name=""/>
                    <pic:cNvPicPr>
                      <a:picLocks noChangeAspect="1"/>
                    </pic:cNvPicPr>
                  </pic:nvPicPr>
                  <pic:blipFill>
                    <a:blip xmlns:r="http://schemas.openxmlformats.org/officeDocument/2006/relationships" r:embed="rId7"/>
                    <a:stretch>
                      <a:fillRect/>
                    </a:stretch>
                  </pic:blipFill>
                  <pic:spPr>
                    <a:xfrm>
                      <a:off x="0" y="0"/>
                      <a:ext cx="5276850" cy="10953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6c</w:t>
      </w:r>
      <w:r>
        <w:rPr>
          <w:rStyle w:val="any"/>
          <w:rFonts w:ascii="PMingLiU" w:eastAsia="PMingLiU" w:hAnsi="PMingLiU" w:cs="PMingLiU"/>
          <w:spacing w:val="8"/>
        </w:rPr>
        <w:t>：这张图中有几张小鼠的图像太相似了，不像是在不同的日子里拍摄的，也不像是不同的个体小鼠。我添加了彩色矩形来显示我的意思。说实话，如果你看看手套上的褶皱和皱纹，很明显这些不是相隔几天拍摄的照片。请作者核对一下他们的数据好吗？</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42100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679553" name=""/>
                    <pic:cNvPicPr>
                      <a:picLocks noChangeAspect="1"/>
                    </pic:cNvPicPr>
                  </pic:nvPicPr>
                  <pic:blipFill>
                    <a:blip xmlns:r="http://schemas.openxmlformats.org/officeDocument/2006/relationships" r:embed="rId8"/>
                    <a:stretch>
                      <a:fillRect/>
                    </a:stretch>
                  </pic:blipFill>
                  <pic:spPr>
                    <a:xfrm>
                      <a:off x="0" y="0"/>
                      <a:ext cx="5276850" cy="4210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https://pubpeer.com/publications/FE2E8420374ED679DF8C3BF238F75B/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299&amp;idx=1&amp;sn=bec6f6ab35562f49725dbf685623b27c&amp;chksm=c1514747d40271b7d094cb6b421767bb1fe1302d6bfb5698029a8752eff79f78b4fe29d77983&amp;scene=126&amp;sessionid=174231681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