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重磅！基金委关注，广西医科大学附属肿瘤医院副院长论文被关注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Oct 2:10:4125-4134.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10.2147/CMAR.S176536.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：意外的重复图像。我添加了彩色形状来显示我的意思。请作者核实并发表意见？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933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38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43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https://pubmed.ncbi.nlm.nih.gov/30323668/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40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朱小东，中共党员，医学博士，二级教授，主任医师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硕士生导师。现任广西医科大学附属肿瘤医院副院长、广西壮族自治区肿瘤防治研究所副所长、广西壮族自治区肿瘤医院副院长、广西医科大学肿瘤医学院副院长。医院放射治疗学科首席专家。曾在中国医科院肿瘤医院放疗科、日本国立熊本病院及熊本大学医学部附属病院放射线科研修。长期从事鼻咽癌、肝癌放射治疗基础与临床研究，先后主持国家自然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项、国家科技支撑计划子课题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重大新药创制专项子课题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项、广西科学基金资助项目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项、厅级资助课题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项。先后荣获广西科学技术特别贡献奖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项，广西科技进步奖二等奖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项，上海市科技进步奖二等奖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项，中华医学科技奖三等奖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项，厅级二等奖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项。以第一作者或通讯作者在国内外专业杂志发表学术论文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部、卫生部视听教材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部，参编专著、国家级规划教材或住院医师规范化培训教材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本。获第八届广西青年科技奖，入选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广西新世纪十百千人才工程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年获广西壮族自治区优秀专家称号。先后荣获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十一五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广西医药卫生科技工作先进个人、广西医科大学先进教育工作者及优秀教师、全区德技双謦好医生等荣誉称号。已培养肿瘤学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放射治疗方向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博士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名，硕士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57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https://pubpeer.com/publications/E1C8F45CA971C367B9206EC08765CD#2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4&amp;sn=0c2018146aefb7c29f8b3f1e72db5ef9&amp;chksm=c3c57f0d38b974aee911f6ff7ba3b5929ba2233d3be6c9851af017866baf1cc5665d8a84014a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