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四篇论文涉及共享图片！首都医科大学附属北京朝阳医院引学术质疑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2025-03-01 14:57:02</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247089"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9</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21</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，首都医科大学附属北京朝阳医院肝胆外科</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Cancer management and research(</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 xml:space="preserve"> IF=2.5)</w:t>
      </w:r>
      <w:r>
        <w:rPr>
          <w:rStyle w:val="any"/>
          <w:rFonts w:ascii="PMingLiU" w:eastAsia="PMingLiU" w:hAnsi="PMingLiU" w:cs="PMingLiU"/>
          <w:spacing w:val="9"/>
          <w:sz w:val="23"/>
          <w:szCs w:val="23"/>
        </w:rPr>
        <w:t>发</w:t>
      </w:r>
      <w:r>
        <w:rPr>
          <w:rStyle w:val="any"/>
          <w:rFonts w:ascii="PMingLiU" w:eastAsia="PMingLiU" w:hAnsi="PMingLiU" w:cs="PMingLiU"/>
          <w:spacing w:val="9"/>
          <w:sz w:val="23"/>
          <w:szCs w:val="23"/>
        </w:rPr>
        <w:t>表题为</w:t>
      </w:r>
      <w:r>
        <w:rPr>
          <w:rStyle w:val="any"/>
          <w:rFonts w:ascii="Times New Roman" w:eastAsia="Times New Roman" w:hAnsi="Times New Roman" w:cs="Times New Roman"/>
          <w:spacing w:val="9"/>
          <w:sz w:val="23"/>
          <w:szCs w:val="23"/>
        </w:rPr>
        <w:t>“miR-133a-3p Regulates Hepatocellular Carcinoma Progression Through Targeting CORO1C</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讯作者：首都医科大学附属北京朝阳医院肝胆外科</w:t>
      </w:r>
      <w:r>
        <w:rPr>
          <w:rStyle w:val="any"/>
          <w:rFonts w:ascii="Times New Roman" w:eastAsia="Times New Roman" w:hAnsi="Times New Roman" w:cs="Times New Roman"/>
          <w:spacing w:val="9"/>
          <w:sz w:val="23"/>
          <w:szCs w:val="23"/>
        </w:rPr>
        <w:t>Wenbing Sun </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第一作者：首都医科大学附属北京朝阳医院肝胆外科</w:t>
      </w:r>
      <w:r>
        <w:rPr>
          <w:rStyle w:val="any"/>
          <w:rFonts w:ascii="Times New Roman" w:eastAsia="Times New Roman" w:hAnsi="Times New Roman" w:cs="Times New Roman"/>
          <w:spacing w:val="9"/>
          <w:sz w:val="23"/>
          <w:szCs w:val="23"/>
        </w:rPr>
        <w:t>Shuangxi Han</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8022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62394" name=""/>
                    <pic:cNvPicPr>
                      <a:picLocks noChangeAspect="1"/>
                    </pic:cNvPicPr>
                  </pic:nvPicPr>
                  <pic:blipFill>
                    <a:blip xmlns:r="http://schemas.openxmlformats.org/officeDocument/2006/relationships" r:embed="rId8"/>
                    <a:stretch>
                      <a:fillRect/>
                    </a:stretch>
                  </pic:blipFill>
                  <pic:spPr>
                    <a:xfrm>
                      <a:off x="0" y="0"/>
                      <a:ext cx="5486400" cy="318022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88640"/>
            <wp:docPr id="100003" name="" descr="引导页-首都医科大学附属北京朝阳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130505" name=""/>
                    <pic:cNvPicPr>
                      <a:picLocks noChangeAspect="1"/>
                    </pic:cNvPicPr>
                  </pic:nvPicPr>
                  <pic:blipFill>
                    <a:blip xmlns:r="http://schemas.openxmlformats.org/officeDocument/2006/relationships" r:embed="rId9"/>
                    <a:stretch>
                      <a:fillRect/>
                    </a:stretch>
                  </pic:blipFill>
                  <pic:spPr>
                    <a:xfrm>
                      <a:off x="0" y="0"/>
                      <a:ext cx="5486400" cy="30886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识别发现本文至少与</w:t>
      </w:r>
      <w:r>
        <w:rPr>
          <w:rStyle w:val="any"/>
          <w:rFonts w:ascii="Times New Roman" w:eastAsia="Times New Roman" w:hAnsi="Times New Roman" w:cs="Times New Roman"/>
          <w:b/>
          <w:bCs/>
          <w:spacing w:val="9"/>
          <w:sz w:val="23"/>
          <w:szCs w:val="23"/>
        </w:rPr>
        <w:t>3</w:t>
      </w:r>
      <w:r>
        <w:rPr>
          <w:rStyle w:val="any"/>
          <w:rFonts w:ascii="PMingLiU" w:eastAsia="PMingLiU" w:hAnsi="PMingLiU" w:cs="PMingLiU"/>
          <w:b/>
          <w:bCs/>
          <w:spacing w:val="9"/>
          <w:sz w:val="23"/>
          <w:szCs w:val="23"/>
        </w:rPr>
        <w:t>篇论文存在图片重复的情况。</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rPr>
        <w:br/>
      </w:r>
      <w:r>
        <w:rPr>
          <w:rStyle w:val="any"/>
          <w:rFonts w:ascii="Microsoft YaHei UI" w:eastAsia="Microsoft YaHei UI" w:hAnsi="Microsoft YaHei UI" w:cs="Microsoft YaHei UI"/>
          <w:b w:val="0"/>
          <w:bCs w:val="0"/>
          <w:i w:val="0"/>
          <w:iCs w:val="0"/>
          <w:spacing w:val="9"/>
          <w:sz w:val="23"/>
          <w:szCs w:val="23"/>
        </w:rPr>
        <w:t>本文：</w:t>
      </w:r>
      <w:r>
        <w:rPr>
          <w:rStyle w:val="any"/>
          <w:rFonts w:ascii="Microsoft YaHei UI" w:eastAsia="Microsoft YaHei UI" w:hAnsi="Microsoft YaHei UI" w:cs="Microsoft YaHei UI"/>
          <w:b w:val="0"/>
          <w:bCs w:val="0"/>
          <w:i w:val="0"/>
          <w:iCs w:val="0"/>
          <w:spacing w:val="9"/>
          <w:sz w:val="23"/>
          <w:szCs w:val="23"/>
        </w:rPr>
        <w:t>doi： 10.2147/cmar.s254617 </w:t>
      </w:r>
      <w:r>
        <w:rPr>
          <w:rStyle w:val="any"/>
          <w:rFonts w:ascii="Microsoft YaHei UI" w:eastAsia="Microsoft YaHei UI" w:hAnsi="Microsoft YaHei UI" w:cs="Microsoft YaHei UI"/>
          <w:b w:val="0"/>
          <w:bCs w:val="0"/>
          <w:i w:val="0"/>
          <w:iCs w:val="0"/>
          <w:spacing w:val="9"/>
          <w:sz w:val="26"/>
          <w:szCs w:val="26"/>
        </w:rPr>
        <w:t>                                               </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3"/>
          <w:szCs w:val="23"/>
        </w:rPr>
        <w:t>文章1：</w:t>
      </w:r>
      <w:r>
        <w:rPr>
          <w:rStyle w:val="any"/>
          <w:rFonts w:ascii="Microsoft YaHei UI" w:eastAsia="Microsoft YaHei UI" w:hAnsi="Microsoft YaHei UI" w:cs="Microsoft YaHei UI"/>
          <w:b w:val="0"/>
          <w:bCs w:val="0"/>
          <w:i w:val="0"/>
          <w:iCs w:val="0"/>
          <w:spacing w:val="9"/>
          <w:sz w:val="23"/>
          <w:szCs w:val="23"/>
        </w:rPr>
        <w:t>10.1186/s12935-020-01319-3</w:t>
      </w:r>
      <w:r>
        <w:rPr>
          <w:rStyle w:val="any"/>
          <w:rFonts w:ascii="Microsoft YaHei UI" w:eastAsia="Microsoft YaHei UI" w:hAnsi="Microsoft YaHei UI" w:cs="Microsoft YaHei UI"/>
          <w:b w:val="0"/>
          <w:bCs w:val="0"/>
          <w:i w:val="0"/>
          <w:iCs w:val="0"/>
          <w:spacing w:val="9"/>
          <w:sz w:val="26"/>
          <w:szCs w:val="26"/>
        </w:rPr>
        <w:t>                                     </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3"/>
          <w:szCs w:val="23"/>
        </w:rPr>
        <w:t>文章2：</w:t>
      </w:r>
      <w:r>
        <w:rPr>
          <w:rStyle w:val="any"/>
          <w:rFonts w:ascii="Microsoft YaHei UI" w:eastAsia="Microsoft YaHei UI" w:hAnsi="Microsoft YaHei UI" w:cs="Microsoft YaHei UI"/>
          <w:b w:val="0"/>
          <w:bCs w:val="0"/>
          <w:i w:val="0"/>
          <w:iCs w:val="0"/>
          <w:spacing w:val="9"/>
          <w:sz w:val="23"/>
          <w:szCs w:val="23"/>
        </w:rPr>
        <w:t>10.1186/s12935-019-0744-y</w:t>
      </w:r>
      <w:r>
        <w:rPr>
          <w:rStyle w:val="any"/>
          <w:rFonts w:ascii="Microsoft YaHei UI" w:eastAsia="Microsoft YaHei UI" w:hAnsi="Microsoft YaHei UI" w:cs="Microsoft YaHei UI"/>
          <w:b w:val="0"/>
          <w:bCs w:val="0"/>
          <w:i w:val="0"/>
          <w:iCs w:val="0"/>
          <w:spacing w:val="9"/>
          <w:sz w:val="26"/>
          <w:szCs w:val="26"/>
        </w:rPr>
        <w:t>                                          </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3"/>
          <w:szCs w:val="23"/>
        </w:rPr>
        <w:t>文章3：</w:t>
      </w:r>
      <w:r>
        <w:rPr>
          <w:rStyle w:val="any"/>
          <w:rFonts w:ascii="Microsoft YaHei UI" w:eastAsia="Microsoft YaHei UI" w:hAnsi="Microsoft YaHei UI" w:cs="Microsoft YaHei UI"/>
          <w:b w:val="0"/>
          <w:bCs w:val="0"/>
          <w:i w:val="0"/>
          <w:iCs w:val="0"/>
          <w:spacing w:val="9"/>
          <w:sz w:val="23"/>
          <w:szCs w:val="23"/>
        </w:rPr>
        <w:t>10.1186/s12935-018-0563-6</w:t>
      </w:r>
    </w:p>
    <w:p>
      <w:pPr>
        <w:spacing w:before="0" w:after="0" w:line="384" w:lineRule="atLeast"/>
        <w:ind w:left="300" w:right="300" w:firstLine="0"/>
        <w:rPr>
          <w:rStyle w:val="any"/>
          <w:rFonts w:ascii="Times New Roman" w:eastAsia="Times New Roman" w:hAnsi="Times New Roman" w:cs="Times New Roman"/>
          <w:spacing w:val="9"/>
        </w:rPr>
      </w:pPr>
    </w:p>
    <w:p>
      <w:pPr>
        <w:spacing w:after="0" w:line="384" w:lineRule="atLeast"/>
        <w:ind w:left="300" w:right="300" w:firstLine="0"/>
        <w:rPr>
          <w:rStyle w:val="any"/>
          <w:rFonts w:ascii="Times New Roman" w:eastAsia="Times New Roman" w:hAnsi="Times New Roman" w:cs="Times New Roman"/>
          <w:spacing w:val="9"/>
        </w:rPr>
      </w:pPr>
    </w:p>
    <w:p>
      <w:pPr>
        <w:spacing w:before="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FFFFFF"/>
        </w:rPr>
        <w:drawing>
          <wp:inline>
            <wp:extent cx="5486400" cy="2433320"/>
            <wp:docPr id="100004"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084974" name=""/>
                    <pic:cNvPicPr>
                      <a:picLocks noChangeAspect="1"/>
                    </pic:cNvPicPr>
                  </pic:nvPicPr>
                  <pic:blipFill>
                    <a:blip xmlns:r="http://schemas.openxmlformats.org/officeDocument/2006/relationships" r:embed="rId10"/>
                    <a:stretch>
                      <a:fillRect/>
                    </a:stretch>
                  </pic:blipFill>
                  <pic:spPr>
                    <a:xfrm>
                      <a:off x="0" y="0"/>
                      <a:ext cx="5486400" cy="243332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240" w:line="360" w:lineRule="atLeast"/>
        <w:ind w:left="300" w:right="300" w:firstLine="0"/>
        <w:rPr>
          <w:rStyle w:val="any"/>
          <w:rFonts w:ascii="Arial" w:eastAsia="Arial" w:hAnsi="Arial" w:cs="Arial"/>
          <w:b w:val="0"/>
          <w:bCs w:val="0"/>
          <w:i w:val="0"/>
          <w:iCs w:val="0"/>
          <w:caps w:val="0"/>
          <w:color w:val="333333"/>
          <w:spacing w:val="0"/>
          <w:sz w:val="23"/>
          <w:szCs w:val="23"/>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4104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107601" name=""/>
                    <pic:cNvPicPr>
                      <a:picLocks noChangeAspect="1"/>
                    </pic:cNvPicPr>
                  </pic:nvPicPr>
                  <pic:blipFill>
                    <a:blip xmlns:r="http://schemas.openxmlformats.org/officeDocument/2006/relationships" r:embed="rId11"/>
                    <a:stretch>
                      <a:fillRect/>
                    </a:stretch>
                  </pic:blipFill>
                  <pic:spPr>
                    <a:xfrm>
                      <a:off x="0" y="0"/>
                      <a:ext cx="5486400" cy="3241040"/>
                    </a:xfrm>
                    <a:prstGeom prst="rect">
                      <a:avLst/>
                    </a:prstGeom>
                  </pic:spPr>
                </pic:pic>
              </a:graphicData>
            </a:graphic>
          </wp:inline>
        </w:drawing>
      </w: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54508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323966" name=""/>
                    <pic:cNvPicPr>
                      <a:picLocks noChangeAspect="1"/>
                    </pic:cNvPicPr>
                  </pic:nvPicPr>
                  <pic:blipFill>
                    <a:blip xmlns:r="http://schemas.openxmlformats.org/officeDocument/2006/relationships" r:embed="rId12"/>
                    <a:stretch>
                      <a:fillRect/>
                    </a:stretch>
                  </pic:blipFill>
                  <pic:spPr>
                    <a:xfrm>
                      <a:off x="0" y="0"/>
                      <a:ext cx="5486400" cy="2545080"/>
                    </a:xfrm>
                    <a:prstGeom prst="rect">
                      <a:avLst/>
                    </a:prstGeom>
                  </pic:spPr>
                </pic:pic>
              </a:graphicData>
            </a:graphic>
          </wp:inline>
        </w:drawing>
      </w:r>
    </w:p>
    <w:p>
      <w:pPr>
        <w:spacing w:before="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https://pubpeer.com/publications/3BD13723CCF8FAED1BBFC63CC26B9D#2</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https://pmc.ncbi.nlm.nih.gov/articles/PMC7519587/#</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764615" name=""/>
                    <pic:cNvPicPr>
                      <a:picLocks noChangeAspect="1"/>
                    </pic:cNvPicPr>
                  </pic:nvPicPr>
                  <pic:blipFill>
                    <a:blip xmlns:r="http://schemas.openxmlformats.org/officeDocument/2006/relationships" r:embed="rId13"/>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jpeg" /><Relationship Id="rId14"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5"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6"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7"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8"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9"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1"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359&amp;idx=4&amp;sn=1bc7a4a5456525eb1d0b1c1fd6f85932&amp;chksm=c26a8479be6d28d9e91d10b4c0dc176951672a80582fbf712a0b4b866d98d2199e478fb6ba35&amp;scene=126&amp;sessionid=1742316549"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