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存在多处重复图像元素，长治医学院附属和平医院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上海市肺科医院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复旦大学附属中山医院的论文被质疑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Druggable driver gene alterations in redefined large cell carcinoma in Chinese patients: an observational study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期刊：Translational Cancer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长治医学院附属和平医院&amp;上海市肺科医院&amp;复旦大学附属中山医院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发表时间：2020年12月23日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10.21037/tcr-20-1675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89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60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本研究工作得到了中国国家自然科学基金（编号：81670089，受助者为H Xie；编号：81902335，受助者为W He）、上海市卫生和计划生育委员会（编号：201640225，受助者为W He）以及上海市临床重点专科（编号：shslczdzk01302，受助者为B Ma）的支持。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1A-C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中存在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处重复的图像元素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6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76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https://tcr.amegroups.org/article/view/47399/html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3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908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6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4&amp;sn=1be3d15c60a811a111421e2565d35e42&amp;chksm=c20d1a1d846725306aae9579ee7923eb51c17b5c7d86c57cfc6cee638389c2a679b69db7a1f8&amp;scene=126&amp;sessionid=17423157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