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杭州师范大学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条带相似及垂直不连续性等问题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10:30:34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Distinct pathways of ERK1/2 activation by hydroxy-carboxylic acid receptor-1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杭州师范大学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2014年3月26日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10.1371/journal.pone.0093041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稿原因：图2、3、4、6中代表不同的实验条件的WB印迹重复。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8270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788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79621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83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这项工作得到了中国国家自然科学基金（编号：31201067，编号：81000955）的资助。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中由红色方框标记的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印迹有三个条带看起来与图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印迹的三个条带相似。注意有一个倾斜的划痕。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由绿色框标记的同样的两个条带，但似乎以镜像形式出现在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DMSOO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Go6983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印迹中。注意有一个点和一些划痕。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由蓝色方框标记的六个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条带看起来与图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印迹的六个条带相似。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8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 w:firstLine="42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在这篇文章[1]发表后，有人对图2至图6中展示的结果提出了质疑。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以下条带尽管代表不同的实验条件，但看起来却相似：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图2e 3,5-DHBA IB：ERK条带2-5与图4f IB：ERK条带1-4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图3a IB：ERK条带3-5（垂直翻转后）与图3b IB：ERK条带1-3及图6b IB：ERK条带4-6（垂直翻转后）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图3a IB：ERK条带1-6（垂直翻转后）与图6b IB：ERK条带3-8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图3b IB：ERK条带5-10与图6b IB：ERK条带4-9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图4b DMSO IB：ERK条带1-2（水平翻转后）与图4b Go6983 (10 μM) IB：ERK条带1-2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图4d IB：ERK条带3-7与图5a DMSO右侧面板条带1-5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以下面板中似乎存在垂直不连续性：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 IB：ERK条带2和3之间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图6c IB：P-ERK条带5和6之间以及条带9和10之间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表示，在图2至图6的准备过程中出现了错误。第一作者提供了部分图2至图6面板的原始印迹和个体层面的定量数据。经编辑部审查，提供的基础数据不足以解决上述疑虑，反而进一步引发了对这些图中发表结果的有效性和可靠性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鉴于上述未解决的疑虑，《PLOS One》编辑部决定撤回这篇文章。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https://journals.plos.org/plosone/article?id=10.1371/journal.pone.0320172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04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4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005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196&amp;idx=4&amp;sn=5e374c9b85711d8ddbc4d27fc7442d7b&amp;chksm=c2165d00eac9bd3fff6eb84c94aca040c93e3ad8b931a3049bd2f7ff54d7b33d2344c5d082f2&amp;scene=126&amp;sessionid=17423157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