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江苏省人民医院泌尿外科研究被指存疑，引发广泛关注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08:43:00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861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近日，《OncoTargets and Therapy》期刊发表的题为‘Upregulation of long noncoding RNA LOC440040 promotes tumor progression and predicts poor prognosis in patients with prostate cancer’ 长链非编码RNA LOC440040的上调促进前列腺癌进展并预示不良预后的研究受到评论人质疑。该研究由Cheng Zhang , Chunlin Liu , Jie Wu , Yuxiao Zheng , Haoxiang Xu , Gong Cheng（通讯作者）  , Lixin Hua（通讯作者）共同完成，通讯单位为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南京医科大学第一附属医院（江苏省人民医院）泌尿外科。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6365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679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67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05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月评论人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Sholto David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105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413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https://pubpeer.com/publications/07B87E5340419ACF7A5AA9792BDF7B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727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266&amp;idx=1&amp;sn=5db799c2077f75dd785057f57f2e8951&amp;chksm=c3a4f8a21a41617f1be25785516b924ac538f579af0b09883d1db7766709fdc552f26b753b3c&amp;scene=126&amp;sessionid=17423166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