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南方医科大学深圳医院某研究团队所发文章被质疑发生图片重叠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87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2020年2月21日，南方医科大学深圳医院 Zhang Zhihao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Oxidative medicine and cellular longevity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Bcl-2 Proteins Regulate Mitophagy in Lipopolysaccharide-Induced Acute Lung Injury via PINK1/Parkin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87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72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02203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68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https://pubpeer.com/publications/0D5F94705C020E0AB3252B3D91E35A#1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82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12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0&amp;idx=1&amp;sn=8832985846d29d1872f0454daa894488&amp;chksm=ce6a44ba1330641af01e98b6a2be9bf882687c73b32efc7517d03efc037ad946ea940cb2999f&amp;scene=126&amp;sessionid=17422637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