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存在图像克隆、未声明修改及数据矛盾，聊城市人民医院的论文被撤稿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2025-02-21 09:26:45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111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568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日，聊城市人民医院的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Shujuan 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Jing Wang(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王静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)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Journal of Cellular Biochemistry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"Long non-coding RNA LOC554202 promotes laryngeal squamous cell carcinoma progression through regulating miR-31"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长非编码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LOC554202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miR-31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促进喉鳞状细胞癌进展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本工作得到了吉林省科学技术厅，资助编号：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20160101037JC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20170622009JC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0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088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4" name="" descr="聊城市人民医院-预约挂号-推荐专家-门诊时间表-科室介绍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1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333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图3D图像面板重复。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One of the images in Figure 3D (right panel) seems to show a number of duplicated regions - some after change in aspect ratio. Arrows identify areas of sharp transition, which also appear unusual.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021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33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366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于2025年1月24日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上述文章原于2018年5月8日在线发表于Wiley Online Library（wileyonlinelibrary.com），现经该期刊主编Christian Behl与Wiley Periodicals LLC协商同意后予以撤回。撤回决定是出于对文章中数据相关第三方疑虑的关注。在图3D中发现了图像克隆元素指标及不恰当的未声明图像修改。此外，引言中的部分陈述所引用的文献支持不足。最后，文中提及图1C和图2C的陈述与数据支持的结论相矛盾。因此，由于编辑对所呈现数据的可信度失去信心，该文章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630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https://pubpeer.com/publications/E07BAD368ADB60FCB0F68342910F51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https://pubmed.ncbi.nlm.nih.gov/29737563/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https://onlinelibrary.wiley.com/doi/10.1002/jcb.30695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291&amp;idx=2&amp;sn=09714c1290f8e4c93f060268602d3f5b&amp;chksm=c15cc9b6bf819e5016242f3d3780e2b139dfd9773184286d712bd243263cf2eebab1e867f1db&amp;scene=126&amp;sessionid=17422293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