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大连医科大学附属第一医院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Mol Cells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论文被撤稿，网友不解，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读者回复两篇不同文章免疫组化图片重复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13:13:33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328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184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538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066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2015 年 2 月 17 日，大连医科大学附属第一医院脊柱外科等研究人员在《Mol Cells》杂志上发表了一篇名为 “Overexpression of Long Non - Coding RNA HOTAIR Promotes Tumor Growth and Metastasis in Human Osteosarcoma” 的研究。该研究指出长链非编码 RNA HOTAIR 的过表达会促进人类骨肉瘤的肿瘤生长和转移，这一成果对于理解骨肉瘤的发病机制及治疗有重要意义，杂志的影响因子为 3.7Q2 。然而，4 年后，即 2020 年 10 月 31 日，应论文通讯作者请求，并在其他作者同意下，该文章被撤回，通讯作者等对撤回可能造成的不便表示诚挚歉意。有网友评论文章内容相似度比预期高，也有网友关注文章被撤回的原因。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391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505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1317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093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https://pubmed.ncbi.nlm.nih.gov/25728753/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https://pubpeer.com/publications/7E6D33E06C76BA2C4F6FB68CC446A6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310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226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73&amp;idx=5&amp;sn=3cfa9b7cb1b4745bd43d5cbaf1436bd5&amp;chksm=8e563be3d3a7dbb74531d01629c038e5c3ba111967f2929a004fe039ffd8c18f7cfa326a3bab&amp;scene=126&amp;sessionid=17422291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