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浙江省人民医院、杭州医学院人民医院消化内科论文深陷学术不端疑云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67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Circular RNA circCOL6A3_030 is involved in the metastasis of gastric cancer by encoding polypeptide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Bioengineered (2021)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34595992  doi: 10.1080/21655979.2021.1979915  issn: 2165-5979  issn: 2165-5987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Xiaoge Geng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Jingya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Chenjing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Xiaolu Zhou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Jiyong Jing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Wensheng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双孢放线菌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本文中的一张图片似乎也出现在至少有一位共同作者的早期论文中。这些图片的标签相似，但我没有看到披露图片重复使用的情况。这些老鼠在获得时的年龄似乎被描述不同。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癌症研究与治疗技术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(2018)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10.1177/1533033818764497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3343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71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https://pubpeer.com/publications/7B66F4CF77FDCD0054B7F771F3978E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54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3&amp;sn=dca0dac2299b71d0810dac143d838079&amp;chksm=c35d84d8155270191cb4033bb58228396226d48fb28634114500b48717b06fe6110e523ecd2e&amp;scene=126&amp;sessionid=17422562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