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浙江大学医学院附属第一医院老年病科论文受质疑，被指在同一</w:t>
        </w:r>
        <w:r>
          <w:rPr>
            <w:rStyle w:val="a"/>
            <w:rFonts w:ascii="Times New Roman" w:eastAsia="Times New Roman" w:hAnsi="Times New Roman" w:cs="Times New Roman"/>
            <w:b w:val="0"/>
            <w:bCs w:val="0"/>
            <w:spacing w:val="8"/>
          </w:rPr>
          <w:t xml:space="preserve"> WB)</w:t>
        </w:r>
        <w:r>
          <w:rPr>
            <w:rStyle w:val="a"/>
            <w:rFonts w:ascii="PMingLiU" w:eastAsia="PMingLiU" w:hAnsi="PMingLiU" w:cs="PMingLiU"/>
            <w:b w:val="0"/>
            <w:bCs w:val="0"/>
            <w:spacing w:val="8"/>
          </w:rPr>
          <w:t>条带中</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相同图像，分别代表不同的实验分组和蛋白</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2025-03-14 07:11:00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Xinxiu Zhao</w:t>
      </w:r>
      <w:r>
        <w:rPr>
          <w:rStyle w:val="any"/>
          <w:rFonts w:ascii="PMingLiU" w:eastAsia="PMingLiU" w:hAnsi="PMingLiU" w:cs="PMingLiU"/>
          <w:spacing w:val="8"/>
        </w:rPr>
        <w:t>、</w:t>
      </w:r>
      <w:r>
        <w:rPr>
          <w:rStyle w:val="any"/>
          <w:rFonts w:ascii="Times New Roman" w:eastAsia="Times New Roman" w:hAnsi="Times New Roman" w:cs="Times New Roman"/>
          <w:spacing w:val="8"/>
        </w:rPr>
        <w:t>Shixian Zhou</w:t>
      </w:r>
      <w:r>
        <w:rPr>
          <w:rStyle w:val="any"/>
          <w:rFonts w:ascii="PMingLiU" w:eastAsia="PMingLiU" w:hAnsi="PMingLiU" w:cs="PMingLiU"/>
          <w:spacing w:val="8"/>
        </w:rPr>
        <w:t>、</w:t>
      </w:r>
      <w:r>
        <w:rPr>
          <w:rStyle w:val="any"/>
          <w:rFonts w:ascii="Times New Roman" w:eastAsia="Times New Roman" w:hAnsi="Times New Roman" w:cs="Times New Roman"/>
          <w:spacing w:val="8"/>
        </w:rPr>
        <w:t>Yang Liu</w:t>
      </w:r>
      <w:r>
        <w:rPr>
          <w:rStyle w:val="any"/>
          <w:rFonts w:ascii="PMingLiU" w:eastAsia="PMingLiU" w:hAnsi="PMingLiU" w:cs="PMingLiU"/>
          <w:spacing w:val="8"/>
        </w:rPr>
        <w:t>、</w:t>
      </w:r>
      <w:r>
        <w:rPr>
          <w:rStyle w:val="any"/>
          <w:rFonts w:ascii="Times New Roman" w:eastAsia="Times New Roman" w:hAnsi="Times New Roman" w:cs="Times New Roman"/>
          <w:spacing w:val="8"/>
        </w:rPr>
        <w:t>Caixia Gong</w:t>
      </w:r>
      <w:r>
        <w:rPr>
          <w:rStyle w:val="any"/>
          <w:rFonts w:ascii="PMingLiU" w:eastAsia="PMingLiU" w:hAnsi="PMingLiU" w:cs="PMingLiU"/>
          <w:spacing w:val="8"/>
        </w:rPr>
        <w:t>、</w:t>
      </w:r>
      <w:r>
        <w:rPr>
          <w:rStyle w:val="any"/>
          <w:rFonts w:ascii="Times New Roman" w:eastAsia="Times New Roman" w:hAnsi="Times New Roman" w:cs="Times New Roman"/>
          <w:spacing w:val="8"/>
        </w:rPr>
        <w:t>Lan Xiang</w:t>
      </w:r>
      <w:r>
        <w:rPr>
          <w:rStyle w:val="any"/>
          <w:rFonts w:ascii="PMingLiU" w:eastAsia="PMingLiU" w:hAnsi="PMingLiU" w:cs="PMingLiU"/>
          <w:spacing w:val="8"/>
        </w:rPr>
        <w:t>、</w:t>
      </w:r>
      <w:r>
        <w:rPr>
          <w:rStyle w:val="any"/>
          <w:rFonts w:ascii="Times New Roman" w:eastAsia="Times New Roman" w:hAnsi="Times New Roman" w:cs="Times New Roman"/>
          <w:spacing w:val="8"/>
        </w:rPr>
        <w:t>Shumin Li</w:t>
      </w:r>
      <w:r>
        <w:rPr>
          <w:rStyle w:val="any"/>
          <w:rFonts w:ascii="PMingLiU" w:eastAsia="PMingLiU" w:hAnsi="PMingLiU" w:cs="PMingLiU"/>
          <w:spacing w:val="8"/>
        </w:rPr>
        <w:t>、</w:t>
      </w:r>
      <w:r>
        <w:rPr>
          <w:rStyle w:val="any"/>
          <w:rFonts w:ascii="Times New Roman" w:eastAsia="Times New Roman" w:hAnsi="Times New Roman" w:cs="Times New Roman"/>
          <w:spacing w:val="8"/>
        </w:rPr>
        <w:t>Peixia Wang</w:t>
      </w:r>
      <w:r>
        <w:rPr>
          <w:rStyle w:val="any"/>
          <w:rFonts w:ascii="PMingLiU" w:eastAsia="PMingLiU" w:hAnsi="PMingLiU" w:cs="PMingLiU"/>
          <w:spacing w:val="8"/>
        </w:rPr>
        <w:t>、</w:t>
      </w:r>
      <w:r>
        <w:rPr>
          <w:rStyle w:val="any"/>
          <w:rFonts w:ascii="Times New Roman" w:eastAsia="Times New Roman" w:hAnsi="Times New Roman" w:cs="Times New Roman"/>
          <w:spacing w:val="8"/>
        </w:rPr>
        <w:t>Yuejun Wang</w:t>
      </w:r>
      <w:r>
        <w:rPr>
          <w:rStyle w:val="any"/>
          <w:rFonts w:ascii="PMingLiU" w:eastAsia="PMingLiU" w:hAnsi="PMingLiU" w:cs="PMingLiU"/>
          <w:spacing w:val="8"/>
        </w:rPr>
        <w:t>、</w:t>
      </w:r>
      <w:r>
        <w:rPr>
          <w:rStyle w:val="any"/>
          <w:rFonts w:ascii="Times New Roman" w:eastAsia="Times New Roman" w:hAnsi="Times New Roman" w:cs="Times New Roman"/>
          <w:spacing w:val="8"/>
        </w:rPr>
        <w:t>Linlin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Qin Zhang </w:t>
      </w:r>
      <w:r>
        <w:rPr>
          <w:rStyle w:val="any"/>
          <w:rFonts w:ascii="PMingLiU" w:eastAsia="PMingLiU" w:hAnsi="PMingLiU" w:cs="PMingLiU"/>
          <w:spacing w:val="8"/>
        </w:rPr>
        <w:t>和通讯作者</w:t>
      </w:r>
      <w:r>
        <w:rPr>
          <w:rStyle w:val="any"/>
          <w:rFonts w:ascii="Times New Roman" w:eastAsia="Times New Roman" w:hAnsi="Times New Roman" w:cs="Times New Roman"/>
          <w:spacing w:val="8"/>
        </w:rPr>
        <w:t xml:space="preserve"> Yunmei Yang</w:t>
      </w:r>
      <w:r>
        <w:rPr>
          <w:rStyle w:val="any"/>
          <w:rFonts w:ascii="PMingLiU" w:eastAsia="PMingLiU" w:hAnsi="PMingLiU" w:cs="PMingLiU"/>
          <w:spacing w:val="8"/>
        </w:rPr>
        <w:t>，主要分别来自浙江大学医学院附属第一医院老年科和浙江大学药学院，在</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Journal of Cellular and Molecular Medicine</w:t>
      </w:r>
      <w:r>
        <w:rPr>
          <w:rStyle w:val="any"/>
          <w:rFonts w:ascii="Times New Roman" w:eastAsia="Times New Roman" w:hAnsi="Times New Roman" w:cs="Times New Roman"/>
          <w:spacing w:val="8"/>
        </w:rPr>
        <w:t> </w:t>
      </w:r>
      <w:r>
        <w:rPr>
          <w:rStyle w:val="any"/>
          <w:rFonts w:ascii="PMingLiU" w:eastAsia="PMingLiU" w:hAnsi="PMingLiU" w:cs="PMingLiU"/>
          <w:spacing w:val="8"/>
        </w:rPr>
        <w:t>期刊发表了一篇题为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Parishin alleviates vascular ageing in mice by upregulation of Klotho</w:t>
      </w:r>
      <w:r>
        <w:rPr>
          <w:rStyle w:val="any"/>
          <w:rFonts w:ascii="Times New Roman" w:eastAsia="Times New Roman" w:hAnsi="Times New Roman" w:cs="Times New Roman"/>
          <w:spacing w:val="8"/>
        </w:rPr>
        <w:t> </w:t>
      </w:r>
      <w:r>
        <w:rPr>
          <w:rStyle w:val="any"/>
          <w:rFonts w:ascii="PMingLiU" w:eastAsia="PMingLiU" w:hAnsi="PMingLiU" w:cs="PMingLiU"/>
          <w:spacing w:val="8"/>
        </w:rPr>
        <w:t>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该研究得到了浙江省中医药科技计划项目（项目编号：</w:t>
      </w:r>
      <w:r>
        <w:rPr>
          <w:rStyle w:val="any"/>
          <w:rFonts w:ascii="Times New Roman" w:eastAsia="Times New Roman" w:hAnsi="Times New Roman" w:cs="Times New Roman"/>
          <w:spacing w:val="8"/>
        </w:rPr>
        <w:t>2020ZQ032</w:t>
      </w:r>
      <w:r>
        <w:rPr>
          <w:rStyle w:val="any"/>
          <w:rFonts w:ascii="PMingLiU" w:eastAsia="PMingLiU" w:hAnsi="PMingLiU" w:cs="PMingLiU"/>
          <w:spacing w:val="8"/>
        </w:rPr>
        <w:t>、</w:t>
      </w:r>
      <w:r>
        <w:rPr>
          <w:rStyle w:val="any"/>
          <w:rFonts w:ascii="Times New Roman" w:eastAsia="Times New Roman" w:hAnsi="Times New Roman" w:cs="Times New Roman"/>
          <w:spacing w:val="8"/>
        </w:rPr>
        <w:t>2021ZQ052</w:t>
      </w:r>
      <w:r>
        <w:rPr>
          <w:rStyle w:val="any"/>
          <w:rFonts w:ascii="PMingLiU" w:eastAsia="PMingLiU" w:hAnsi="PMingLiU" w:cs="PMingLiU"/>
          <w:spacing w:val="8"/>
        </w:rPr>
        <w:t>）以及浙江省中医药（中西医结合）重点学科建设项目（项目编号：</w:t>
      </w:r>
      <w:r>
        <w:rPr>
          <w:rStyle w:val="any"/>
          <w:rFonts w:ascii="Times New Roman" w:eastAsia="Times New Roman" w:hAnsi="Times New Roman" w:cs="Times New Roman"/>
          <w:spacing w:val="8"/>
        </w:rPr>
        <w:t>2017-XK-A31</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13176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4735" name=""/>
                    <pic:cNvPicPr>
                      <a:picLocks noChangeAspect="1"/>
                    </pic:cNvPicPr>
                  </pic:nvPicPr>
                  <pic:blipFill>
                    <a:blip xmlns:r="http://schemas.openxmlformats.org/officeDocument/2006/relationships" r:embed="rId6"/>
                    <a:stretch>
                      <a:fillRect/>
                    </a:stretch>
                  </pic:blipFill>
                  <pic:spPr>
                    <a:xfrm>
                      <a:off x="0" y="0"/>
                      <a:ext cx="6448425" cy="41317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60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8681" name=""/>
                    <pic:cNvPicPr>
                      <a:picLocks noChangeAspect="1"/>
                    </pic:cNvPicPr>
                  </pic:nvPicPr>
                  <pic:blipFill>
                    <a:blip xmlns:r="http://schemas.openxmlformats.org/officeDocument/2006/relationships" r:embed="rId7"/>
                    <a:stretch>
                      <a:fillRect/>
                    </a:stretch>
                  </pic:blipFill>
                  <pic:spPr>
                    <a:xfrm>
                      <a:off x="0" y="0"/>
                      <a:ext cx="6448425" cy="4386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2023年10月，国际著名职业学术打假人Actinopolyspora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7924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6184" name=""/>
                    <pic:cNvPicPr>
                      <a:picLocks noChangeAspect="1"/>
                    </pic:cNvPicPr>
                  </pic:nvPicPr>
                  <pic:blipFill>
                    <a:blip xmlns:r="http://schemas.openxmlformats.org/officeDocument/2006/relationships" r:embed="rId8"/>
                    <a:stretch>
                      <a:fillRect/>
                    </a:stretch>
                  </pic:blipFill>
                  <pic:spPr>
                    <a:xfrm>
                      <a:off x="0" y="0"/>
                      <a:ext cx="6448425" cy="1379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7409718"/>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95820" name=""/>
                    <pic:cNvPicPr>
                      <a:picLocks noChangeAspect="1"/>
                    </pic:cNvPicPr>
                  </pic:nvPicPr>
                  <pic:blipFill>
                    <a:blip xmlns:r="http://schemas.openxmlformats.org/officeDocument/2006/relationships" r:embed="rId9"/>
                    <a:stretch>
                      <a:fillRect/>
                    </a:stretch>
                  </pic:blipFill>
                  <pic:spPr>
                    <a:xfrm>
                      <a:off x="0" y="0"/>
                      <a:ext cx="6448425" cy="740971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67860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6964" name=""/>
                    <pic:cNvPicPr>
                      <a:picLocks noChangeAspect="1"/>
                    </pic:cNvPicPr>
                  </pic:nvPicPr>
                  <pic:blipFill>
                    <a:blip xmlns:r="http://schemas.openxmlformats.org/officeDocument/2006/relationships" r:embed="rId10"/>
                    <a:stretch>
                      <a:fillRect/>
                    </a:stretch>
                  </pic:blipFill>
                  <pic:spPr>
                    <a:xfrm>
                      <a:off x="0" y="0"/>
                      <a:ext cx="6448425" cy="9678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u w:val="single"/>
        </w:rPr>
        <w:t>https://pubpeer.com/publications/3D17C7BDC554C263F27A573999C515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6282"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098&amp;idx=2&amp;sn=a4b2812f37c373f8a4eb854329480dac&amp;chksm=c3cbd4e65cab634e79f3901b57ebfae000895b95e1f6aef348627057530830a5c7a72946abbf&amp;scene=126&amp;sessionid=17422285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