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调查发现图像数据问题致结论失信，上海中医药大学曙光医院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复旦大学附属肿瘤医院的论文被撤稿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31097689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18:12:33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38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72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253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上海中医药大学曙光医院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复旦大学附属肿瘤医院在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Cell Death &amp; Disease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IF=8.1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MALAT1 regulates the transcriptional and translational levels of proto-oncogene RUNX2 in colorectal cancer metastasis"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MALAT1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在结直肠癌转移过程中调控原癌基因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RUNX2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的转录和翻译水平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上海中医药大学曙光医院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Qing Ji, Guoxiang Cai, Xuan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 Li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李琦）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81520108031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81830120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81473478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81303102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81573749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QJ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81303103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81673783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），上海市科学技术委员会科学基金（编号：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14430722900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），上海市优秀学科带头人计划和上海市学术带头人计划（编号：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16XD1403600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），上海市教育委员会（编号：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13CG47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），以及上海市启明星计划（编号：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18QA1404100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70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251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5" name="" descr="上海中医药大学附属曙光医院-医院简介-推荐专家-门诊时间表-预约挂号-复禾医院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98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5314"/>
            <wp:docPr id="100006" name="" descr="开启不过江看“肿瘤”新历史，复旦大学附属肿瘤医院（浦东院区）今起试运行，部分门诊9月开放并将实现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39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Two images in Figure 7a appear to overlap, but are described differently (cyan boxes).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398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20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1"/>
          <w:szCs w:val="21"/>
        </w:rPr>
        <w:t>通讯作者李琦回应：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7a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中，由于我们在数据收集过程中的疏忽，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shRNA-NC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组（迁移）的图片提供错误。在检查原始数据后，我们发现图片排列过程中存在不严谨之处，我们将用正确的图片替换错误的图片。相应地，图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中的定量图也已得到纠正。此外，我们将请求《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Cell Death and Disease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》编辑部更正我们的错误。同时，我们将彻查我们已发表的文章，纠正可能存在的错误，并努力在未来的工作中避免此类错误。</w:t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3970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99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10200" cy="3314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90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[left] Fig 4d from "SP1-induced lncRNA AGAP2-AS1 expression promotes chemoresistance of breast cancer by epigenetic regulation of MyD88" (Dong et al 2018).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[right] Fig 5D from "Resveratrol suppresses epithelial-to-mesenchymal transition in colorectal cancer through TGF-β1/Smads signaling pathway mediated Snail/E-cadherin expression" (Ji et al 2015).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[below] Fig 5e,f.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723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2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[left] Fig 3F from "SP1-induced lncRNA AGAP2-AS1 expression promotes chemoresistance of breast cancer by epigenetic regulation of MyD88" (Dong et al 2018).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Figs 3g, 5i.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1661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25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[left] Fig 4d.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2H from "Circular RNA circPVT1 Promotes Proliferation and Invasion Through Sponging miR-125b and Activating E2F2 Signaling in Non-Small Cell Lung Cancer" (Li et al 2018).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8194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66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#5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[left] Fig 8d.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6D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from "Circular RNA circPVT1 Promotes Proliferation and Invasion Through Sponging miR-125b and Activating E2F2 Signaling in Non-Small Cell Lung Cancer" (Li et al 2018).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49504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34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6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已撤回本文。本文发表后，有人对其中使用的图片提出了质疑。作者虽已提供解释和原始数据，但出版方调查发现，图5e的发表图片与原始数据不一致，图7a（LoVo，shRNA-NC）与图7a（SW260，pcDNA3.1-RUNX2）之间存在相似性，以及[1]中的图5f（PTBP2）与图5d（Snail）之间存在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因此，主编对本文内容的可信度已失去信心。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 Qing Ji 对此次撤稿表示异议。其余作者均未就此次撤稿向出版方/主编作出回应。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https://pubpeer.com/publications/2F7F1D8209BA22DA68079F3893FB4F#6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https://pubmed.ncbi.nlm.nih.gov/31097689/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https://www.nature.com/articles/s41419-025-07490-7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059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10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18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86&amp;idx=1&amp;sn=5753328eddd49a2a08afadb409470ca7&amp;chksm=c3ad20fb7671c1ee28d3a135946282ca111d87219a54e2ce46d88b620bd5bba3698682cd8d62&amp;scene=126&amp;sessionid=17422282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