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流式细胞术图和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印迹存在重复，天津医科大学肿瘤医院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英国伦敦国王学院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南开大学的论文被质疑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36522479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13:03:50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40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26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38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英国伦敦国王学院癌症与制药科学学院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南开大学医学院在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"Exosomal transfer of miR-181b-5p confers senescence-mediated doxorubicin resistance via modulating BCLAF1 in breast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外泌体转移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miR-181b-5p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BCLAF1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使乳腺癌患者产生衰老介导的多柔比星耐药性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Shaorong Zhao, Teng Pan,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英国伦敦国王学院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Jinhai Deng,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Lixia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2018YFD0900503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2018YFD0900505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31972824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）以及中央高校基本科研业务费专项资金（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2662018QD053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60182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98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00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989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2291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16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16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73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82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For figure 1g, two flow cytograms seems identical but are labeled differently (with different Q numbers too):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0363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34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2h and 4d seem to display identical western blots for different proteins: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40775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58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https://pubpeer.com/publications/8EEC55CAD42535B01F176F896C06AE#2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https://pubmed.ncbi.nlm.nih.gov/36522479/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79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45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30&amp;idx=5&amp;sn=0b28845783557bdab51a4ac708ee99e5&amp;chksm=c3f1d1dfbdd5f7e044d9593494fbcdc3dcf9ca4a2e985aa546463b576abdb24e515acb2d2672&amp;scene=126&amp;sessionid=17422282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