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海南医科大学第二附属医院该项研究被指存疑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09:51:00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579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025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一篇发表于《Translational cancer research》的文章在学术探讨网站 PubPeer 上引发讨论。该文章第一作者为海南医科大学第二附属医院肝胆胰外科的 Yening Huang 博士，通讯作者为同科室的 Peng Li 教授，标题是《LncRNA HEIH modulates the proliferation, migration, and invasion of hepatocellular carcinoma cells by regulating the miR - 193a5p/CDK8 axis》。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8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91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675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958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https://pubpeer.com/publications/D3B29949964D76FE584AD3BEB504C8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3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289&amp;idx=1&amp;sn=bb5821324e9ffcc01f88ee14a505ebbf&amp;chksm=c2b61e84347b9f77c14c221db9dc02bdbe269acb8caa9933fede2f8abd2b72512d9343d0f50c&amp;scene=126&amp;sessionid=17422281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