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10:03:59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2022 年 11 月 1 日，山东大学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Wang Chengyu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Chitosan-driven biocompatible hydrogel based on water-soluble polypyrrole for stable human-machine interfaces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2389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36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525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2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https://pubpeer.com/publications/765DC5B82A79862F2BF5DC393E1330#1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43&amp;idx=1&amp;sn=772b4e37cee365a0813c3e42185a6bcc&amp;chksm=965a9765e56ab9d6cc28f4dc4e2b42c2cced8836b9363a8d44ed18677fc78706f21af5823d78&amp;scene=126&amp;sessionid=17422300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