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分文章被撤回，主要原因是对数据的可靠性存在担忧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13:58:26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在一些肿瘤中被证明是抑制因子。然而，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对胃癌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GC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的生物学作用及其相关分子机制尚不清楚。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日，南方医科大学中西医结合医院的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Liu Jiahao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>MedComm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IF=11</w:t>
      </w:r>
      <w:r>
        <w:rPr>
          <w:rStyle w:val="any"/>
          <w:rFonts w:ascii="PMingLiU" w:eastAsia="PMingLiU" w:hAnsi="PMingLiU" w:cs="PMingLiU"/>
          <w:spacing w:val="8"/>
        </w:rPr>
        <w:t>）杂志在线发表题为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“ENKUR recruits FBXW7 to ubiquitinate and degrade MYH9 and further suppress MYH9-induced deubiquitination of β-catenin to block gastric cancer metastasis” </w:t>
      </w:r>
      <w:r>
        <w:rPr>
          <w:rStyle w:val="any"/>
          <w:rFonts w:ascii="PMingLiU" w:eastAsia="PMingLiU" w:hAnsi="PMingLiU" w:cs="PMingLiU"/>
          <w:spacing w:val="8"/>
        </w:rPr>
        <w:t>的研究论文，该研究结果表明，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ENKUR </w:t>
      </w:r>
      <w:r>
        <w:rPr>
          <w:rStyle w:val="any"/>
          <w:rFonts w:ascii="PMingLiU" w:eastAsia="PMingLiU" w:hAnsi="PMingLiU" w:cs="PMingLiU"/>
          <w:spacing w:val="8"/>
        </w:rPr>
        <w:t>在抑制细胞迁移、侵袭和转移方面的重要作用，并证明了其作为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GC </w:t>
      </w:r>
      <w:r>
        <w:rPr>
          <w:rStyle w:val="any"/>
          <w:rFonts w:ascii="PMingLiU" w:eastAsia="PMingLiU" w:hAnsi="PMingLiU" w:cs="PMingLiU"/>
          <w:spacing w:val="8"/>
        </w:rPr>
        <w:t>治疗靶点的潜力。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但是，在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日，该文章被撤回，主要原因是对数据的可靠性存在担忧。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2734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664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以上文章于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2022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日在线发表在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Wiley </w:t>
      </w:r>
      <w:r>
        <w:rPr>
          <w:rStyle w:val="any"/>
          <w:rFonts w:ascii="PMingLiU" w:eastAsia="PMingLiU" w:hAnsi="PMingLiU" w:cs="PMingLiU"/>
          <w:spacing w:val="8"/>
        </w:rPr>
        <w:t>在线图书馆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wileyonlinelibrary.com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上，经作者协议撤回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Editors-in-Chief;</w:t>
      </w:r>
      <w:r>
        <w:rPr>
          <w:rStyle w:val="any"/>
          <w:rFonts w:ascii="PMingLiU" w:eastAsia="PMingLiU" w:hAnsi="PMingLiU" w:cs="PMingLiU"/>
          <w:spacing w:val="8"/>
        </w:rPr>
        <w:t>四川国际医学交流促进会（</w:t>
      </w:r>
      <w:r>
        <w:rPr>
          <w:rStyle w:val="any"/>
          <w:rFonts w:ascii="Times New Roman" w:eastAsia="Times New Roman" w:hAnsi="Times New Roman" w:cs="Times New Roman"/>
          <w:spacing w:val="8"/>
        </w:rPr>
        <w:t>SCIMEA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;</w:t>
      </w:r>
      <w:r>
        <w:rPr>
          <w:rStyle w:val="any"/>
          <w:rFonts w:ascii="PMingLiU" w:eastAsia="PMingLiU" w:hAnsi="PMingLiU" w:cs="PMingLiU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spacing w:val="8"/>
        </w:rPr>
        <w:t>John Wiley &amp; Sons Australia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Ltd.</w:t>
      </w:r>
      <w:r>
        <w:rPr>
          <w:rStyle w:val="any"/>
          <w:rFonts w:ascii="PMingLiU" w:eastAsia="PMingLiU" w:hAnsi="PMingLiU" w:cs="PMingLiU"/>
          <w:spacing w:val="8"/>
        </w:rPr>
        <w:t>由于第三方提出的担忧，已同意撤回。出版商的进一步调查在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5G </w:t>
      </w:r>
      <w:r>
        <w:rPr>
          <w:rStyle w:val="any"/>
          <w:rFonts w:ascii="PMingLiU" w:eastAsia="PMingLiU" w:hAnsi="PMingLiU" w:cs="PMingLiU"/>
          <w:spacing w:val="8"/>
        </w:rPr>
        <w:t>中发现了图像纵的证据。作者配合调查，并表示他们不知道任何纵，因为他们没有直接参与图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5G </w:t>
      </w:r>
      <w:r>
        <w:rPr>
          <w:rStyle w:val="any"/>
          <w:rFonts w:ascii="PMingLiU" w:eastAsia="PMingLiU" w:hAnsi="PMingLiU" w:cs="PMingLiU"/>
          <w:spacing w:val="8"/>
        </w:rPr>
        <w:t>中呈现的实验。他们告诉该杂志，由于实验室的限制，一家独立公司进行了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实验，并向他们提供了结果的数字图像，而不是原始印迹。作者表示，他们没有理由怀疑数据的真实性，并且在提交之前没有注意到图像中的违规行为。在调查过程中，作者解释说，进行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EMSA </w:t>
      </w:r>
      <w:r>
        <w:rPr>
          <w:rStyle w:val="any"/>
          <w:rFonts w:ascii="PMingLiU" w:eastAsia="PMingLiU" w:hAnsi="PMingLiU" w:cs="PMingLiU"/>
          <w:spacing w:val="8"/>
        </w:rPr>
        <w:t>实验的公司与文章中所述的公司不同。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此外，该文章的很大一部分结论是基于对细胞系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的实验，据报道该细胞系受到污染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2]</w:t>
      </w:r>
      <w:r>
        <w:rPr>
          <w:rStyle w:val="any"/>
          <w:rFonts w:ascii="PMingLiU" w:eastAsia="PMingLiU" w:hAnsi="PMingLiU" w:cs="PMingLiU"/>
          <w:spacing w:val="8"/>
        </w:rPr>
        <w:t>。作者提供了他们研究中使用的细胞系的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STR </w:t>
      </w:r>
      <w:r>
        <w:rPr>
          <w:rStyle w:val="any"/>
          <w:rFonts w:ascii="PMingLiU" w:eastAsia="PMingLiU" w:hAnsi="PMingLiU" w:cs="PMingLiU"/>
          <w:spacing w:val="8"/>
        </w:rPr>
        <w:t>谱，发现这与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RRID CVCL_3360 </w:t>
      </w:r>
      <w:r>
        <w:rPr>
          <w:rStyle w:val="any"/>
          <w:rFonts w:ascii="PMingLiU" w:eastAsia="PMingLiU" w:hAnsi="PMingLiU" w:cs="PMingLiU"/>
          <w:spacing w:val="8"/>
        </w:rPr>
        <w:t>有问题的细胞系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BGC-823 </w:t>
      </w:r>
      <w:r>
        <w:rPr>
          <w:rStyle w:val="any"/>
          <w:rFonts w:ascii="PMingLiU" w:eastAsia="PMingLiU" w:hAnsi="PMingLiU" w:cs="PMingLiU"/>
          <w:spacing w:val="8"/>
        </w:rPr>
        <w:t>相匹配。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因此，该文章必须被撤回，因为编辑和出版商确定该文章的很大一部分数据不可靠，并认为其结论无效。鉴于在调查过程中发现的问题，作者已同意撤回该文章。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参考消息：</w:t>
      </w:r>
    </w:p>
    <w:p>
      <w:pP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https://onlinelibrary.wiley.com/doi/10.1002/mco2.70160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597&amp;idx=1&amp;sn=352b2deee7edcb50c425e6cc20e91d2d&amp;chksm=c2ad4805b0bda5466a9702efbad65151922f3c52e254875d31a27fefc3c187503a2354639fa8&amp;scene=126&amp;sessionid=174223021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