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8 月 17 日，中山大学附属第一医院Wu Geyan研究团队，在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MiR-1207 overexpression promotes cancer stem cell-like traits in ovarian cancer by activating the Wnt/β-catenin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443603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57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9672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76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9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https://pubpeer.com/publications/CED83BBDBA002FDFD75E642F8886DA#12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454&amp;idx=2&amp;sn=780001c91bee413e591f6371ac6e1929&amp;chksm=c2051f0afd0321d82a95c2cbca05ca1c584b4fe4d4b31c1c24ad243e8c2435fb55bbbe6cf359&amp;scene=126&amp;sessionid=17422302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