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不同实验组图像出乎意料的相似，广西医科大学附属肿瘤医院</w:t>
        </w:r>
        <w:r>
          <w:rPr>
            <w:rStyle w:val="a"/>
            <w:rFonts w:ascii="Times New Roman" w:eastAsia="Times New Roman" w:hAnsi="Times New Roman" w:cs="Times New Roman"/>
            <w:b w:val="0"/>
            <w:bCs w:val="0"/>
            <w:spacing w:val="8"/>
          </w:rPr>
          <w:t>6</w:t>
        </w:r>
        <w:r>
          <w:rPr>
            <w:rStyle w:val="a"/>
            <w:rFonts w:ascii="PMingLiU" w:eastAsia="PMingLiU" w:hAnsi="PMingLiU" w:cs="PMingLiU"/>
            <w:b w:val="0"/>
            <w:bCs w:val="0"/>
            <w:spacing w:val="8"/>
          </w:rPr>
          <w:t>分论文被质疑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PMingLiU" w:eastAsia="PMingLiU" w:hAnsi="PMingLiU" w:cs="PMingLiU"/>
          <w:color w:val="A5A5A5"/>
          <w:spacing w:val="8"/>
        </w:rPr>
        <w:t>撤稿资讯</w:t>
      </w:r>
      <w:hyperlink r:id="rId5" w:history="1">
        <w:bookmarkStart w:id="0" w:name="js_name"/>
        <w:r>
          <w:rPr>
            <w:rStyle w:val="a"/>
            <w:rFonts w:ascii="PMingLiU" w:eastAsia="PMingLiU" w:hAnsi="PMingLiU" w:cs="PMingLiU"/>
            <w:spacing w:val="8"/>
            <w:sz w:val="23"/>
            <w:szCs w:val="23"/>
          </w:rPr>
          <w:t>撤稿资讯</w:t>
        </w:r>
      </w:hyperlink>
      <w:bookmarkEnd w:id="0"/>
      <w:r>
        <w:rPr>
          <w:rStyle w:val="richmediametalistem"/>
          <w:rFonts w:ascii="Times New Roman" w:eastAsia="Times New Roman" w:hAnsi="Times New Roman" w:cs="Times New Roman"/>
          <w:color w:val="A5A5A5"/>
          <w:spacing w:val="8"/>
          <w:sz w:val="23"/>
          <w:szCs w:val="23"/>
        </w:rPr>
        <w:t>2025-03-17 12:00:00</w:t>
      </w:r>
      <w:r>
        <w:rPr>
          <w:rStyle w:val="richmediametalistem"/>
          <w:rFonts w:ascii="PMingLiU" w:eastAsia="PMingLiU" w:hAnsi="PMingLiU" w:cs="PMingLiU"/>
          <w:color w:val="A5A5A5"/>
          <w:spacing w:val="8"/>
          <w:sz w:val="23"/>
          <w:szCs w:val="23"/>
        </w:rPr>
        <w:t>江苏</w:t>
      </w:r>
    </w:p>
    <w:p>
      <w:pPr>
        <w:spacing w:before="0" w:after="0"/>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480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374980" name=""/>
                    <pic:cNvPicPr>
                      <a:picLocks noChangeAspect="1"/>
                    </pic:cNvPicPr>
                  </pic:nvPicPr>
                  <pic:blipFill>
                    <a:blip xmlns:r="http://schemas.openxmlformats.org/officeDocument/2006/relationships" r:embed="rId6"/>
                    <a:stretch>
                      <a:fillRect/>
                    </a:stretch>
                  </pic:blipFill>
                  <pic:spPr>
                    <a:xfrm>
                      <a:off x="0" y="0"/>
                      <a:ext cx="5486400" cy="3048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2022</w:t>
      </w:r>
      <w:r>
        <w:rPr>
          <w:rStyle w:val="any"/>
          <w:rFonts w:ascii="PMingLiU" w:eastAsia="PMingLiU" w:hAnsi="PMingLiU" w:cs="PMingLiU"/>
          <w:b w:val="0"/>
          <w:bCs w:val="0"/>
          <w:i w:val="0"/>
          <w:iCs w:val="0"/>
          <w:color w:val="000000"/>
          <w:spacing w:val="8"/>
        </w:rPr>
        <w:t>年</w:t>
      </w:r>
      <w:r>
        <w:rPr>
          <w:rStyle w:val="any"/>
          <w:rFonts w:ascii="Times New Roman" w:eastAsia="Times New Roman" w:hAnsi="Times New Roman" w:cs="Times New Roman"/>
          <w:b w:val="0"/>
          <w:bCs w:val="0"/>
          <w:i w:val="0"/>
          <w:iCs w:val="0"/>
          <w:color w:val="000000"/>
          <w:spacing w:val="8"/>
        </w:rPr>
        <w:t>11</w:t>
      </w:r>
      <w:r>
        <w:rPr>
          <w:rStyle w:val="any"/>
          <w:rFonts w:ascii="PMingLiU" w:eastAsia="PMingLiU" w:hAnsi="PMingLiU" w:cs="PMingLiU"/>
          <w:b w:val="0"/>
          <w:bCs w:val="0"/>
          <w:i w:val="0"/>
          <w:iCs w:val="0"/>
          <w:color w:val="000000"/>
          <w:spacing w:val="8"/>
        </w:rPr>
        <w:t>月，</w:t>
      </w:r>
      <w:r>
        <w:rPr>
          <w:rStyle w:val="any"/>
          <w:rFonts w:ascii="PMingLiU" w:eastAsia="PMingLiU" w:hAnsi="PMingLiU" w:cs="PMingLiU"/>
          <w:b/>
          <w:bCs/>
          <w:i w:val="0"/>
          <w:iCs w:val="0"/>
          <w:color w:val="DE4B17"/>
          <w:spacing w:val="8"/>
        </w:rPr>
        <w:t>广西医科大学附属肿瘤医院</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iCs/>
          <w:color w:val="DE4B17"/>
          <w:spacing w:val="8"/>
        </w:rPr>
        <w:t>International Journal of Nanomedicine</w:t>
      </w:r>
      <w:r>
        <w:rPr>
          <w:rStyle w:val="any"/>
          <w:rFonts w:ascii="PMingLiU" w:eastAsia="PMingLiU" w:hAnsi="PMingLiU" w:cs="PMingLiU"/>
          <w:b w:val="0"/>
          <w:bCs w:val="0"/>
          <w:i/>
          <w:iCs/>
          <w:color w:val="DE4B17"/>
          <w:spacing w:val="8"/>
        </w:rPr>
        <w:t>（</w:t>
      </w:r>
      <w:r>
        <w:rPr>
          <w:rStyle w:val="any"/>
          <w:rFonts w:ascii="Times New Roman" w:eastAsia="Times New Roman" w:hAnsi="Times New Roman" w:cs="Times New Roman"/>
          <w:b w:val="0"/>
          <w:bCs w:val="0"/>
          <w:i/>
          <w:iCs/>
          <w:color w:val="DE4B17"/>
          <w:spacing w:val="8"/>
        </w:rPr>
        <w:t>IF 6.6002/ 2</w:t>
      </w:r>
      <w:r>
        <w:rPr>
          <w:rStyle w:val="any"/>
          <w:rFonts w:ascii="PMingLiU" w:eastAsia="PMingLiU" w:hAnsi="PMingLiU" w:cs="PMingLiU"/>
          <w:b w:val="0"/>
          <w:bCs w:val="0"/>
          <w:i/>
          <w:iCs/>
          <w:color w:val="DE4B17"/>
          <w:spacing w:val="8"/>
        </w:rPr>
        <w:t>区）</w:t>
      </w:r>
      <w:r>
        <w:rPr>
          <w:rStyle w:val="any"/>
          <w:rFonts w:ascii="PMingLiU" w:eastAsia="PMingLiU" w:hAnsi="PMingLiU" w:cs="PMingLiU"/>
          <w:b w:val="0"/>
          <w:bCs w:val="0"/>
          <w:i w:val="0"/>
          <w:iCs w:val="0"/>
          <w:color w:val="000000"/>
          <w:spacing w:val="8"/>
        </w:rPr>
        <w:t>上在线发表了一篇论文。在</w:t>
      </w:r>
      <w:r>
        <w:rPr>
          <w:rStyle w:val="any"/>
          <w:rFonts w:ascii="PMingLiU" w:eastAsia="PMingLiU" w:hAnsi="PMingLiU" w:cs="PMingLiU"/>
          <w:b/>
          <w:bCs/>
          <w:i w:val="0"/>
          <w:iCs w:val="0"/>
          <w:color w:val="DE4B17"/>
          <w:spacing w:val="8"/>
        </w:rPr>
        <w:t>发表</w:t>
      </w:r>
      <w:r>
        <w:rPr>
          <w:rStyle w:val="any"/>
          <w:rFonts w:ascii="Times New Roman" w:eastAsia="Times New Roman" w:hAnsi="Times New Roman" w:cs="Times New Roman"/>
          <w:b/>
          <w:bCs/>
          <w:i w:val="0"/>
          <w:iCs w:val="0"/>
          <w:color w:val="DE4B17"/>
          <w:spacing w:val="8"/>
        </w:rPr>
        <w:t>2</w:t>
      </w:r>
      <w:r>
        <w:rPr>
          <w:rStyle w:val="any"/>
          <w:rFonts w:ascii="PMingLiU" w:eastAsia="PMingLiU" w:hAnsi="PMingLiU" w:cs="PMingLiU"/>
          <w:b/>
          <w:bCs/>
          <w:i w:val="0"/>
          <w:iCs w:val="0"/>
          <w:color w:val="DE4B17"/>
          <w:spacing w:val="8"/>
        </w:rPr>
        <w:t>年后</w:t>
      </w:r>
      <w:r>
        <w:rPr>
          <w:rStyle w:val="any"/>
          <w:rFonts w:ascii="PMingLiU" w:eastAsia="PMingLiU" w:hAnsi="PMingLiU" w:cs="PMingLiU"/>
          <w:b w:val="0"/>
          <w:bCs w:val="0"/>
          <w:i w:val="0"/>
          <w:iCs w:val="0"/>
          <w:color w:val="000000"/>
          <w:spacing w:val="8"/>
        </w:rPr>
        <w:t>，因</w:t>
      </w:r>
      <w:r>
        <w:rPr>
          <w:rStyle w:val="any"/>
          <w:rFonts w:ascii="PMingLiU" w:eastAsia="PMingLiU" w:hAnsi="PMingLiU" w:cs="PMingLiU"/>
          <w:b/>
          <w:bCs/>
          <w:i w:val="0"/>
          <w:iCs w:val="0"/>
          <w:color w:val="DE4B17"/>
          <w:spacing w:val="8"/>
        </w:rPr>
        <w:t>图片组内重复</w:t>
      </w:r>
      <w:r>
        <w:rPr>
          <w:rStyle w:val="any"/>
          <w:rFonts w:ascii="PMingLiU" w:eastAsia="PMingLiU" w:hAnsi="PMingLiU" w:cs="PMingLiU"/>
          <w:b w:val="0"/>
          <w:bCs w:val="0"/>
          <w:i w:val="0"/>
          <w:iCs w:val="0"/>
          <w:color w:val="000000"/>
          <w:spacing w:val="8"/>
        </w:rPr>
        <w:t>在</w:t>
      </w:r>
      <w:r>
        <w:rPr>
          <w:rStyle w:val="any"/>
          <w:rFonts w:ascii="Times New Roman" w:eastAsia="Times New Roman" w:hAnsi="Times New Roman" w:cs="Times New Roman"/>
          <w:b w:val="0"/>
          <w:bCs w:val="0"/>
          <w:i w:val="0"/>
          <w:iCs w:val="0"/>
          <w:color w:val="000000"/>
          <w:spacing w:val="8"/>
        </w:rPr>
        <w:t>pubpeer</w:t>
      </w:r>
      <w:r>
        <w:rPr>
          <w:rStyle w:val="any"/>
          <w:rFonts w:ascii="PMingLiU" w:eastAsia="PMingLiU" w:hAnsi="PMingLiU" w:cs="PMingLiU"/>
          <w:b w:val="0"/>
          <w:bCs w:val="0"/>
          <w:i w:val="0"/>
          <w:iCs w:val="0"/>
          <w:color w:val="000000"/>
          <w:spacing w:val="8"/>
        </w:rPr>
        <w:t>上被读者质疑。</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07340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013779" name=""/>
                    <pic:cNvPicPr>
                      <a:picLocks noChangeAspect="1"/>
                    </pic:cNvPicPr>
                  </pic:nvPicPr>
                  <pic:blipFill>
                    <a:blip xmlns:r="http://schemas.openxmlformats.org/officeDocument/2006/relationships" r:embed="rId7"/>
                    <a:stretch>
                      <a:fillRect/>
                    </a:stretch>
                  </pic:blipFill>
                  <pic:spPr>
                    <a:xfrm>
                      <a:off x="0" y="0"/>
                      <a:ext cx="5486400" cy="30734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1</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577505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论文概述</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论文题为</w:t>
      </w:r>
      <w:r>
        <w:rPr>
          <w:rStyle w:val="any"/>
          <w:rFonts w:ascii="Times New Roman" w:eastAsia="Times New Roman" w:hAnsi="Times New Roman" w:cs="Times New Roman"/>
          <w:b/>
          <w:bCs/>
          <w:i w:val="0"/>
          <w:iCs w:val="0"/>
          <w:color w:val="DE4B17"/>
          <w:spacing w:val="8"/>
        </w:rPr>
        <w:t>“Multifunctional Nanoparticles-Mediated PTT/PDT Synergistic Immune Activation and Antitumor Activity Combined with Anti-PD-L1 Immunotherapy for Breast Cancer Treatment”</w:t>
      </w:r>
      <w:r>
        <w:rPr>
          <w:rStyle w:val="any"/>
          <w:rFonts w:ascii="PMingLiU" w:eastAsia="PMingLiU" w:hAnsi="PMingLiU" w:cs="PMingLiU"/>
          <w:b w:val="0"/>
          <w:bCs w:val="0"/>
          <w:i w:val="0"/>
          <w:iCs w:val="0"/>
          <w:color w:val="000000"/>
          <w:spacing w:val="8"/>
        </w:rPr>
        <w:t>（多功能纳米颗粒介导的</w:t>
      </w:r>
      <w:r>
        <w:rPr>
          <w:rStyle w:val="any"/>
          <w:rFonts w:ascii="Times New Roman" w:eastAsia="Times New Roman" w:hAnsi="Times New Roman" w:cs="Times New Roman"/>
          <w:b w:val="0"/>
          <w:bCs w:val="0"/>
          <w:i w:val="0"/>
          <w:iCs w:val="0"/>
          <w:color w:val="000000"/>
          <w:spacing w:val="8"/>
        </w:rPr>
        <w:t>PTT/PDT</w:t>
      </w:r>
      <w:r>
        <w:rPr>
          <w:rStyle w:val="any"/>
          <w:rFonts w:ascii="PMingLiU" w:eastAsia="PMingLiU" w:hAnsi="PMingLiU" w:cs="PMingLiU"/>
          <w:b w:val="0"/>
          <w:bCs w:val="0"/>
          <w:i w:val="0"/>
          <w:iCs w:val="0"/>
          <w:color w:val="000000"/>
          <w:spacing w:val="8"/>
        </w:rPr>
        <w:t>协同免疫激活和抗肿瘤活性联合抗</w:t>
      </w:r>
      <w:r>
        <w:rPr>
          <w:rStyle w:val="any"/>
          <w:rFonts w:ascii="Times New Roman" w:eastAsia="Times New Roman" w:hAnsi="Times New Roman" w:cs="Times New Roman"/>
          <w:b w:val="0"/>
          <w:bCs w:val="0"/>
          <w:i w:val="0"/>
          <w:iCs w:val="0"/>
          <w:color w:val="000000"/>
          <w:spacing w:val="8"/>
        </w:rPr>
        <w:t>pd - l1</w:t>
      </w:r>
      <w:r>
        <w:rPr>
          <w:rStyle w:val="any"/>
          <w:rFonts w:ascii="PMingLiU" w:eastAsia="PMingLiU" w:hAnsi="PMingLiU" w:cs="PMingLiU"/>
          <w:b w:val="0"/>
          <w:bCs w:val="0"/>
          <w:i w:val="0"/>
          <w:iCs w:val="0"/>
          <w:color w:val="000000"/>
          <w:spacing w:val="8"/>
        </w:rPr>
        <w:t>免疫疗法治疗乳腺癌）</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第一作者：广西医科大学附属肿瘤医院的</w:t>
      </w:r>
      <w:r>
        <w:rPr>
          <w:rStyle w:val="any"/>
          <w:rFonts w:ascii="Times New Roman" w:eastAsia="Times New Roman" w:hAnsi="Times New Roman" w:cs="Times New Roman"/>
          <w:b w:val="0"/>
          <w:bCs w:val="0"/>
          <w:i w:val="0"/>
          <w:iCs w:val="0"/>
          <w:color w:val="000000"/>
          <w:spacing w:val="8"/>
        </w:rPr>
        <w:t>Cunqing Kong</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 xml:space="preserve"> Banghao Xu</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通讯作者：广西医科大学附属肿瘤医院的</w:t>
      </w:r>
      <w:r>
        <w:rPr>
          <w:rStyle w:val="any"/>
          <w:rFonts w:ascii="Times New Roman" w:eastAsia="Times New Roman" w:hAnsi="Times New Roman" w:cs="Times New Roman"/>
          <w:b w:val="0"/>
          <w:bCs w:val="0"/>
          <w:i w:val="0"/>
          <w:iCs w:val="0"/>
          <w:color w:val="000000"/>
          <w:spacing w:val="8"/>
        </w:rPr>
        <w:t>JunJie Liu</w:t>
      </w:r>
      <w:r>
        <w:rPr>
          <w:rStyle w:val="any"/>
          <w:rFonts w:ascii="PMingLiU" w:eastAsia="PMingLiU" w:hAnsi="PMingLiU" w:cs="PMingLiU"/>
          <w:b w:val="0"/>
          <w:bCs w:val="0"/>
          <w:i w:val="0"/>
          <w:iCs w:val="0"/>
          <w:color w:val="000000"/>
          <w:spacing w:val="8"/>
        </w:rPr>
        <w:t>、</w:t>
      </w:r>
      <w:r>
        <w:rPr>
          <w:rStyle w:val="any"/>
          <w:rFonts w:ascii="Times New Roman" w:eastAsia="Times New Roman" w:hAnsi="Times New Roman" w:cs="Times New Roman"/>
          <w:b w:val="0"/>
          <w:bCs w:val="0"/>
          <w:i w:val="0"/>
          <w:iCs w:val="0"/>
          <w:color w:val="000000"/>
          <w:spacing w:val="8"/>
        </w:rPr>
        <w:t>Lequn Li</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本研究探讨了基于</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纳米材料的</w:t>
      </w:r>
      <w:r>
        <w:rPr>
          <w:rStyle w:val="any"/>
          <w:rFonts w:ascii="Times New Roman" w:eastAsia="Times New Roman" w:hAnsi="Times New Roman" w:cs="Times New Roman"/>
          <w:b w:val="0"/>
          <w:bCs w:val="0"/>
          <w:i w:val="0"/>
          <w:iCs w:val="0"/>
          <w:color w:val="000000"/>
          <w:spacing w:val="8"/>
        </w:rPr>
        <w:t>PTT/PDT</w:t>
      </w:r>
      <w:r>
        <w:rPr>
          <w:rStyle w:val="any"/>
          <w:rFonts w:ascii="PMingLiU" w:eastAsia="PMingLiU" w:hAnsi="PMingLiU" w:cs="PMingLiU"/>
          <w:b w:val="0"/>
          <w:bCs w:val="0"/>
          <w:i w:val="0"/>
          <w:iCs w:val="0"/>
          <w:color w:val="000000"/>
          <w:spacing w:val="8"/>
        </w:rPr>
        <w:t>联合</w:t>
      </w:r>
      <w:r>
        <w:rPr>
          <w:rStyle w:val="any"/>
          <w:rFonts w:ascii="Times New Roman" w:eastAsia="Times New Roman" w:hAnsi="Times New Roman" w:cs="Times New Roman"/>
          <w:b w:val="0"/>
          <w:bCs w:val="0"/>
          <w:i w:val="0"/>
          <w:iCs w:val="0"/>
          <w:color w:val="000000"/>
          <w:spacing w:val="8"/>
        </w:rPr>
        <w:t>Anti-PD-L1</w:t>
      </w:r>
      <w:r>
        <w:rPr>
          <w:rStyle w:val="any"/>
          <w:rFonts w:ascii="PMingLiU" w:eastAsia="PMingLiU" w:hAnsi="PMingLiU" w:cs="PMingLiU"/>
          <w:b w:val="0"/>
          <w:bCs w:val="0"/>
          <w:i w:val="0"/>
          <w:iCs w:val="0"/>
          <w:color w:val="000000"/>
          <w:spacing w:val="8"/>
        </w:rPr>
        <w:t>在乳腺癌治疗中的生物医学应用，并展示了</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作为未来癌症治疗的多功能治疗平台的潜力。结果表明</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纳米颗粒具有良好的生物相容性和光热转化能力。基于</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的光热疗法（</w:t>
      </w:r>
      <w:r>
        <w:rPr>
          <w:rStyle w:val="any"/>
          <w:rFonts w:ascii="Times New Roman" w:eastAsia="Times New Roman" w:hAnsi="Times New Roman" w:cs="Times New Roman"/>
          <w:b w:val="0"/>
          <w:bCs w:val="0"/>
          <w:i w:val="0"/>
          <w:iCs w:val="0"/>
          <w:color w:val="000000"/>
          <w:spacing w:val="8"/>
        </w:rPr>
        <w:t>PTT</w:t>
      </w:r>
      <w:r>
        <w:rPr>
          <w:rStyle w:val="any"/>
          <w:rFonts w:ascii="PMingLiU" w:eastAsia="PMingLiU" w:hAnsi="PMingLiU" w:cs="PMingLiU"/>
          <w:b w:val="0"/>
          <w:bCs w:val="0"/>
          <w:i w:val="0"/>
          <w:iCs w:val="0"/>
          <w:color w:val="000000"/>
          <w:spacing w:val="8"/>
        </w:rPr>
        <w:t>）和光动力疗法（</w:t>
      </w:r>
      <w:r>
        <w:rPr>
          <w:rStyle w:val="any"/>
          <w:rFonts w:ascii="Times New Roman" w:eastAsia="Times New Roman" w:hAnsi="Times New Roman" w:cs="Times New Roman"/>
          <w:b w:val="0"/>
          <w:bCs w:val="0"/>
          <w:i w:val="0"/>
          <w:iCs w:val="0"/>
          <w:color w:val="000000"/>
          <w:spacing w:val="8"/>
        </w:rPr>
        <w:t>PDT</w:t>
      </w:r>
      <w:r>
        <w:rPr>
          <w:rStyle w:val="any"/>
          <w:rFonts w:ascii="PMingLiU" w:eastAsia="PMingLiU" w:hAnsi="PMingLiU" w:cs="PMingLiU"/>
          <w:b w:val="0"/>
          <w:bCs w:val="0"/>
          <w:i w:val="0"/>
          <w:iCs w:val="0"/>
          <w:color w:val="000000"/>
          <w:spacing w:val="8"/>
        </w:rPr>
        <w:t>）不仅可以抑制肿瘤细胞的增殖、侵袭和迁移，还可以通过诱导肿瘤细胞凋亡或坏死直接杀伤肿瘤细胞。小鼠双模荧光（</w:t>
      </w:r>
      <w:r>
        <w:rPr>
          <w:rStyle w:val="any"/>
          <w:rFonts w:ascii="Times New Roman" w:eastAsia="Times New Roman" w:hAnsi="Times New Roman" w:cs="Times New Roman"/>
          <w:b w:val="0"/>
          <w:bCs w:val="0"/>
          <w:i w:val="0"/>
          <w:iCs w:val="0"/>
          <w:color w:val="000000"/>
          <w:spacing w:val="8"/>
        </w:rPr>
        <w:t>FL</w:t>
      </w:r>
      <w:r>
        <w:rPr>
          <w:rStyle w:val="any"/>
          <w:rFonts w:ascii="PMingLiU" w:eastAsia="PMingLiU" w:hAnsi="PMingLiU" w:cs="PMingLiU"/>
          <w:b w:val="0"/>
          <w:bCs w:val="0"/>
          <w:i w:val="0"/>
          <w:iCs w:val="0"/>
          <w:color w:val="000000"/>
          <w:spacing w:val="8"/>
        </w:rPr>
        <w:t>）和磁共振成像（</w:t>
      </w:r>
      <w:r>
        <w:rPr>
          <w:rStyle w:val="any"/>
          <w:rFonts w:ascii="Times New Roman" w:eastAsia="Times New Roman" w:hAnsi="Times New Roman" w:cs="Times New Roman"/>
          <w:b w:val="0"/>
          <w:bCs w:val="0"/>
          <w:i w:val="0"/>
          <w:iCs w:val="0"/>
          <w:color w:val="000000"/>
          <w:spacing w:val="8"/>
        </w:rPr>
        <w:t>MRI</w:t>
      </w:r>
      <w:r>
        <w:rPr>
          <w:rStyle w:val="any"/>
          <w:rFonts w:ascii="PMingLiU" w:eastAsia="PMingLiU" w:hAnsi="PMingLiU" w:cs="PMingLiU"/>
          <w:b w:val="0"/>
          <w:bCs w:val="0"/>
          <w:i w:val="0"/>
          <w:iCs w:val="0"/>
          <w:color w:val="000000"/>
          <w:spacing w:val="8"/>
        </w:rPr>
        <w:t>）成像证实了</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在肿瘤部位的选择性积累和成像能力。</w:t>
      </w:r>
      <w:r>
        <w:rPr>
          <w:rStyle w:val="any"/>
          <w:rFonts w:ascii="Times New Roman" w:eastAsia="Times New Roman" w:hAnsi="Times New Roman" w:cs="Times New Roman"/>
          <w:b w:val="0"/>
          <w:bCs w:val="0"/>
          <w:i w:val="0"/>
          <w:iCs w:val="0"/>
          <w:color w:val="000000"/>
          <w:spacing w:val="8"/>
        </w:rPr>
        <w:t>PTT/PDT</w:t>
      </w:r>
      <w:r>
        <w:rPr>
          <w:rStyle w:val="any"/>
          <w:rFonts w:ascii="PMingLiU" w:eastAsia="PMingLiU" w:hAnsi="PMingLiU" w:cs="PMingLiU"/>
          <w:b w:val="0"/>
          <w:bCs w:val="0"/>
          <w:i w:val="0"/>
          <w:iCs w:val="0"/>
          <w:color w:val="000000"/>
          <w:spacing w:val="8"/>
        </w:rPr>
        <w:t>联合基于</w:t>
      </w:r>
      <w:r>
        <w:rPr>
          <w:rStyle w:val="any"/>
          <w:rFonts w:ascii="Times New Roman" w:eastAsia="Times New Roman" w:hAnsi="Times New Roman" w:cs="Times New Roman"/>
          <w:b w:val="0"/>
          <w:bCs w:val="0"/>
          <w:i w:val="0"/>
          <w:iCs w:val="0"/>
          <w:color w:val="000000"/>
          <w:spacing w:val="8"/>
        </w:rPr>
        <w:t>ICG@SANPs-cRGD</w:t>
      </w:r>
      <w:r>
        <w:rPr>
          <w:rStyle w:val="any"/>
          <w:rFonts w:ascii="PMingLiU" w:eastAsia="PMingLiU" w:hAnsi="PMingLiU" w:cs="PMingLiU"/>
          <w:b w:val="0"/>
          <w:bCs w:val="0"/>
          <w:i w:val="0"/>
          <w:iCs w:val="0"/>
          <w:color w:val="000000"/>
          <w:spacing w:val="8"/>
        </w:rPr>
        <w:t>的</w:t>
      </w:r>
      <w:r>
        <w:rPr>
          <w:rStyle w:val="any"/>
          <w:rFonts w:ascii="Times New Roman" w:eastAsia="Times New Roman" w:hAnsi="Times New Roman" w:cs="Times New Roman"/>
          <w:b w:val="0"/>
          <w:bCs w:val="0"/>
          <w:i w:val="0"/>
          <w:iCs w:val="0"/>
          <w:color w:val="000000"/>
          <w:spacing w:val="8"/>
        </w:rPr>
        <w:t>Anti-PD-L1</w:t>
      </w:r>
      <w:r>
        <w:rPr>
          <w:rStyle w:val="any"/>
          <w:rFonts w:ascii="PMingLiU" w:eastAsia="PMingLiU" w:hAnsi="PMingLiU" w:cs="PMingLiU"/>
          <w:b w:val="0"/>
          <w:bCs w:val="0"/>
          <w:i w:val="0"/>
          <w:iCs w:val="0"/>
          <w:color w:val="000000"/>
          <w:spacing w:val="8"/>
        </w:rPr>
        <w:t>免疫治疗通过调节免疫相关指标的表达介导肿瘤细胞的免疫原性细胞死亡（</w:t>
      </w:r>
      <w:r>
        <w:rPr>
          <w:rStyle w:val="any"/>
          <w:rFonts w:ascii="Times New Roman" w:eastAsia="Times New Roman" w:hAnsi="Times New Roman" w:cs="Times New Roman"/>
          <w:b w:val="0"/>
          <w:bCs w:val="0"/>
          <w:i w:val="0"/>
          <w:iCs w:val="0"/>
          <w:color w:val="000000"/>
          <w:spacing w:val="8"/>
        </w:rPr>
        <w:t>ICD</w:t>
      </w:r>
      <w:r>
        <w:rPr>
          <w:rStyle w:val="any"/>
          <w:rFonts w:ascii="PMingLiU" w:eastAsia="PMingLiU" w:hAnsi="PMingLiU" w:cs="PMingLiU"/>
          <w:b w:val="0"/>
          <w:bCs w:val="0"/>
          <w:i w:val="0"/>
          <w:iCs w:val="0"/>
          <w:color w:val="000000"/>
          <w:spacing w:val="8"/>
        </w:rPr>
        <w:t>），激活机体的免疫应答机制，增强免疫检查点阻断（</w:t>
      </w:r>
      <w:r>
        <w:rPr>
          <w:rStyle w:val="any"/>
          <w:rFonts w:ascii="Times New Roman" w:eastAsia="Times New Roman" w:hAnsi="Times New Roman" w:cs="Times New Roman"/>
          <w:b w:val="0"/>
          <w:bCs w:val="0"/>
          <w:i w:val="0"/>
          <w:iCs w:val="0"/>
          <w:color w:val="000000"/>
          <w:spacing w:val="8"/>
        </w:rPr>
        <w:t>ICB</w:t>
      </w:r>
      <w:r>
        <w:rPr>
          <w:rStyle w:val="any"/>
          <w:rFonts w:ascii="PMingLiU" w:eastAsia="PMingLiU" w:hAnsi="PMingLiU" w:cs="PMingLiU"/>
          <w:b w:val="0"/>
          <w:bCs w:val="0"/>
          <w:i w:val="0"/>
          <w:iCs w:val="0"/>
          <w:color w:val="000000"/>
          <w:spacing w:val="8"/>
        </w:rPr>
        <w:t>）的免疫治疗效果。</w:t>
      </w:r>
      <w:r>
        <w:rPr>
          <w:rStyle w:val="any"/>
          <w:rFonts w:ascii="Times New Roman" w:eastAsia="Times New Roman" w:hAnsi="Times New Roman" w:cs="Times New Roman"/>
          <w:b w:val="0"/>
          <w:bCs w:val="0"/>
          <w:i w:val="0"/>
          <w:iCs w:val="0"/>
          <w:color w:val="000000"/>
          <w:spacing w:val="8"/>
        </w:rPr>
        <w:t>PTT/PDT</w:t>
      </w:r>
      <w:r>
        <w:rPr>
          <w:rStyle w:val="any"/>
          <w:rFonts w:ascii="PMingLiU" w:eastAsia="PMingLiU" w:hAnsi="PMingLiU" w:cs="PMingLiU"/>
          <w:b w:val="0"/>
          <w:bCs w:val="0"/>
          <w:i w:val="0"/>
          <w:iCs w:val="0"/>
          <w:color w:val="000000"/>
          <w:spacing w:val="8"/>
        </w:rPr>
        <w:t>联合抗</w:t>
      </w:r>
      <w:r>
        <w:rPr>
          <w:rStyle w:val="any"/>
          <w:rFonts w:ascii="Times New Roman" w:eastAsia="Times New Roman" w:hAnsi="Times New Roman" w:cs="Times New Roman"/>
          <w:b w:val="0"/>
          <w:bCs w:val="0"/>
          <w:i w:val="0"/>
          <w:iCs w:val="0"/>
          <w:color w:val="000000"/>
          <w:spacing w:val="8"/>
        </w:rPr>
        <w:t>pd - l1</w:t>
      </w:r>
      <w:r>
        <w:rPr>
          <w:rStyle w:val="any"/>
          <w:rFonts w:ascii="PMingLiU" w:eastAsia="PMingLiU" w:hAnsi="PMingLiU" w:cs="PMingLiU"/>
          <w:b w:val="0"/>
          <w:bCs w:val="0"/>
          <w:i w:val="0"/>
          <w:iCs w:val="0"/>
          <w:color w:val="000000"/>
          <w:spacing w:val="8"/>
        </w:rPr>
        <w:t>治疗不仅可以阻止原发肿瘤的进展，还可以抑制肿瘤的远处转移。（本段内容为</w:t>
      </w:r>
      <w:r>
        <w:rPr>
          <w:rStyle w:val="any"/>
          <w:rFonts w:ascii="Times New Roman" w:eastAsia="Times New Roman" w:hAnsi="Times New Roman" w:cs="Times New Roman"/>
          <w:b w:val="0"/>
          <w:bCs w:val="0"/>
          <w:i w:val="0"/>
          <w:iCs w:val="0"/>
          <w:color w:val="000000"/>
          <w:spacing w:val="8"/>
        </w:rPr>
        <w:t>AI</w:t>
      </w:r>
      <w:r>
        <w:rPr>
          <w:rStyle w:val="any"/>
          <w:rFonts w:ascii="PMingLiU" w:eastAsia="PMingLiU" w:hAnsi="PMingLiU" w:cs="PMingLiU"/>
          <w:b w:val="0"/>
          <w:bCs w:val="0"/>
          <w:i w:val="0"/>
          <w:iCs w:val="0"/>
          <w:color w:val="000000"/>
          <w:spacing w:val="8"/>
        </w:rPr>
        <w:t>翻译，原始内容请见官网）</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14622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45888" name=""/>
                    <pic:cNvPicPr>
                      <a:picLocks noChangeAspect="1"/>
                    </pic:cNvPicPr>
                  </pic:nvPicPr>
                  <pic:blipFill>
                    <a:blip xmlns:r="http://schemas.openxmlformats.org/officeDocument/2006/relationships" r:embed="rId9"/>
                    <a:stretch>
                      <a:fillRect/>
                    </a:stretch>
                  </pic:blipFill>
                  <pic:spPr>
                    <a:xfrm>
                      <a:off x="0" y="0"/>
                      <a:ext cx="5486400" cy="3146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2</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848706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本研究共受</w:t>
      </w:r>
      <w:r>
        <w:rPr>
          <w:rStyle w:val="any"/>
          <w:rFonts w:ascii="Times New Roman" w:eastAsia="Times New Roman" w:hAnsi="Times New Roman" w:cs="Times New Roman"/>
          <w:b w:val="0"/>
          <w:bCs w:val="0"/>
          <w:i w:val="0"/>
          <w:iCs w:val="0"/>
          <w:color w:val="000000"/>
          <w:spacing w:val="8"/>
        </w:rPr>
        <w:t>4</w:t>
      </w:r>
      <w:r>
        <w:rPr>
          <w:rStyle w:val="any"/>
          <w:rFonts w:ascii="PMingLiU" w:eastAsia="PMingLiU" w:hAnsi="PMingLiU" w:cs="PMingLiU"/>
          <w:b w:val="0"/>
          <w:bCs w:val="0"/>
          <w:i w:val="0"/>
          <w:iCs w:val="0"/>
          <w:color w:val="000000"/>
          <w:spacing w:val="8"/>
        </w:rPr>
        <w:t>项基金支持：</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中国区域基金（</w:t>
      </w:r>
      <w:r>
        <w:rPr>
          <w:rStyle w:val="any"/>
          <w:rFonts w:ascii="Times New Roman" w:eastAsia="Times New Roman" w:hAnsi="Times New Roman" w:cs="Times New Roman"/>
          <w:b/>
          <w:bCs/>
          <w:i w:val="0"/>
          <w:iCs w:val="0"/>
          <w:color w:val="DE4B17"/>
          <w:spacing w:val="8"/>
        </w:rPr>
        <w:t>82160341</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广西自然科学基金重点项目（</w:t>
      </w:r>
      <w:r>
        <w:rPr>
          <w:rStyle w:val="any"/>
          <w:rFonts w:ascii="Times New Roman" w:eastAsia="Times New Roman" w:hAnsi="Times New Roman" w:cs="Times New Roman"/>
          <w:b/>
          <w:bCs/>
          <w:i w:val="0"/>
          <w:iCs w:val="0"/>
          <w:color w:val="DE4B17"/>
          <w:spacing w:val="8"/>
        </w:rPr>
        <w:t>2022GXNSFDA035060</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广西高校中青年教师基础研究能力提升项目（</w:t>
      </w:r>
      <w:r>
        <w:rPr>
          <w:rStyle w:val="any"/>
          <w:rFonts w:ascii="Times New Roman" w:eastAsia="Times New Roman" w:hAnsi="Times New Roman" w:cs="Times New Roman"/>
          <w:b/>
          <w:bCs/>
          <w:i w:val="0"/>
          <w:iCs w:val="0"/>
          <w:color w:val="DE4B17"/>
          <w:spacing w:val="8"/>
        </w:rPr>
        <w:t>2022KY0116</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bCs/>
          <w:i w:val="0"/>
          <w:iCs w:val="0"/>
          <w:color w:val="DE4B17"/>
          <w:spacing w:val="8"/>
        </w:rPr>
        <w:t>广西医科大学肿瘤医院青年科研基金项目（</w:t>
      </w:r>
      <w:r>
        <w:rPr>
          <w:rStyle w:val="any"/>
          <w:rFonts w:ascii="Times New Roman" w:eastAsia="Times New Roman" w:hAnsi="Times New Roman" w:cs="Times New Roman"/>
          <w:b/>
          <w:bCs/>
          <w:i w:val="0"/>
          <w:iCs w:val="0"/>
          <w:color w:val="DE4B17"/>
          <w:spacing w:val="8"/>
        </w:rPr>
        <w:t>Yuan Qing no.    2021-09)</w:t>
      </w:r>
      <w:r>
        <w:rPr>
          <w:rStyle w:val="any"/>
          <w:rFonts w:ascii="PMingLiU" w:eastAsia="PMingLiU" w:hAnsi="PMingLiU" w:cs="PMingLiU"/>
          <w:b/>
          <w:bCs/>
          <w:i w:val="0"/>
          <w:iCs w:val="0"/>
          <w:color w:val="DE4B17"/>
          <w:spacing w:val="8"/>
        </w:rPr>
        <w:t>。</w:t>
      </w:r>
    </w:p>
    <w:p>
      <w:pPr>
        <w:pStyle w:val="p"/>
        <w:pBdr>
          <w:top w:val="none" w:sz="0" w:space="0" w:color="auto"/>
          <w:left w:val="none" w:sz="0" w:space="0" w:color="auto"/>
          <w:bottom w:val="none" w:sz="0" w:space="0" w:color="auto"/>
          <w:right w:val="none" w:sz="0" w:space="0" w:color="auto"/>
        </w:pBdr>
        <w:bidi w:val="0"/>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3</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03739"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质疑与争议</w:t>
      </w:r>
    </w:p>
    <w:p>
      <w:pPr>
        <w:pStyle w:val="p"/>
        <w:pBdr>
          <w:top w:val="none" w:sz="0" w:space="0" w:color="auto"/>
          <w:left w:val="none" w:sz="0" w:space="0" w:color="auto"/>
          <w:bottom w:val="none" w:sz="0" w:space="0" w:color="auto"/>
          <w:right w:val="none" w:sz="0" w:space="0" w:color="auto"/>
        </w:pBdr>
        <w:spacing w:before="150" w:after="0" w:line="384" w:lineRule="atLeast"/>
        <w:ind w:left="630" w:right="630"/>
        <w:jc w:val="both"/>
        <w:rPr>
          <w:rStyle w:val="any"/>
          <w:rFonts w:ascii="Times New Roman" w:eastAsia="Times New Roman" w:hAnsi="Times New Roman" w:cs="Times New Roman"/>
          <w:b w:val="0"/>
          <w:bCs w:val="0"/>
          <w:i w:val="0"/>
          <w:iCs w:val="0"/>
          <w:color w:val="000000"/>
          <w:spacing w:val="8"/>
          <w:shd w:val="clear" w:color="auto" w:fill="DE4B17"/>
        </w:rPr>
      </w:pPr>
    </w:p>
    <w:p>
      <w:pPr>
        <w:pStyle w:val="p"/>
        <w:pBdr>
          <w:top w:val="none" w:sz="0" w:space="0" w:color="auto"/>
          <w:left w:val="none" w:sz="0" w:space="0" w:color="auto"/>
          <w:bottom w:val="none" w:sz="0" w:space="0" w:color="auto"/>
          <w:right w:val="none" w:sz="0" w:space="0" w:color="auto"/>
        </w:pBdr>
        <w:spacing w:before="0" w:after="150" w:line="408" w:lineRule="atLeast"/>
        <w:ind w:left="630" w:right="630"/>
        <w:jc w:val="both"/>
        <w:rPr>
          <w:rStyle w:val="any"/>
          <w:rFonts w:ascii="Times New Roman" w:eastAsia="Times New Roman" w:hAnsi="Times New Roman" w:cs="Times New Roman"/>
          <w:b w:val="0"/>
          <w:bCs w:val="0"/>
          <w:i w:val="0"/>
          <w:iCs w:val="0"/>
          <w:color w:val="000000"/>
          <w:spacing w:val="8"/>
          <w:sz w:val="26"/>
          <w:szCs w:val="26"/>
        </w:rPr>
      </w:pPr>
      <w:r>
        <w:rPr>
          <w:rStyle w:val="any"/>
          <w:rFonts w:ascii="PMingLiU" w:eastAsia="PMingLiU" w:hAnsi="PMingLiU" w:cs="PMingLiU"/>
          <w:b w:val="0"/>
          <w:bCs w:val="0"/>
          <w:i w:val="0"/>
          <w:iCs w:val="0"/>
          <w:color w:val="000000"/>
          <w:spacing w:val="8"/>
          <w:sz w:val="26"/>
          <w:szCs w:val="26"/>
        </w:rPr>
        <w:t>质疑一：</w:t>
      </w:r>
      <w:r>
        <w:rPr>
          <w:rStyle w:val="any"/>
          <w:rFonts w:ascii="Times New Roman" w:eastAsia="Times New Roman" w:hAnsi="Times New Roman" w:cs="Times New Roman"/>
          <w:b w:val="0"/>
          <w:bCs w:val="0"/>
          <w:i w:val="0"/>
          <w:iCs w:val="0"/>
          <w:color w:val="000000"/>
          <w:spacing w:val="8"/>
          <w:sz w:val="26"/>
          <w:szCs w:val="26"/>
        </w:rPr>
        <w:t>2025</w:t>
      </w:r>
      <w:r>
        <w:rPr>
          <w:rStyle w:val="any"/>
          <w:rFonts w:ascii="PMingLiU" w:eastAsia="PMingLiU" w:hAnsi="PMingLiU" w:cs="PMingLiU"/>
          <w:b w:val="0"/>
          <w:bCs w:val="0"/>
          <w:i w:val="0"/>
          <w:iCs w:val="0"/>
          <w:color w:val="000000"/>
          <w:spacing w:val="8"/>
          <w:sz w:val="26"/>
          <w:szCs w:val="26"/>
        </w:rPr>
        <w:t>年</w:t>
      </w:r>
      <w:r>
        <w:rPr>
          <w:rStyle w:val="any"/>
          <w:rFonts w:ascii="Times New Roman" w:eastAsia="Times New Roman" w:hAnsi="Times New Roman" w:cs="Times New Roman"/>
          <w:b w:val="0"/>
          <w:bCs w:val="0"/>
          <w:i w:val="0"/>
          <w:iCs w:val="0"/>
          <w:color w:val="000000"/>
          <w:spacing w:val="8"/>
          <w:sz w:val="26"/>
          <w:szCs w:val="26"/>
        </w:rPr>
        <w:t>2</w:t>
      </w:r>
      <w:r>
        <w:rPr>
          <w:rStyle w:val="any"/>
          <w:rFonts w:ascii="PMingLiU" w:eastAsia="PMingLiU" w:hAnsi="PMingLiU" w:cs="PMingLiU"/>
          <w:b w:val="0"/>
          <w:bCs w:val="0"/>
          <w:i w:val="0"/>
          <w:iCs w:val="0"/>
          <w:color w:val="000000"/>
          <w:spacing w:val="8"/>
          <w:sz w:val="26"/>
          <w:szCs w:val="26"/>
        </w:rPr>
        <w:t>月，读者</w:t>
      </w:r>
      <w:r>
        <w:rPr>
          <w:rStyle w:val="any"/>
          <w:rFonts w:ascii="Times New Roman" w:eastAsia="Times New Roman" w:hAnsi="Times New Roman" w:cs="Times New Roman"/>
          <w:b w:val="0"/>
          <w:bCs w:val="0"/>
          <w:i w:val="0"/>
          <w:iCs w:val="0"/>
          <w:color w:val="000000"/>
          <w:spacing w:val="8"/>
          <w:sz w:val="26"/>
          <w:szCs w:val="26"/>
        </w:rPr>
        <w:t>Sholto David</w:t>
      </w:r>
      <w:r>
        <w:rPr>
          <w:rStyle w:val="any"/>
          <w:rFonts w:ascii="PMingLiU" w:eastAsia="PMingLiU" w:hAnsi="PMingLiU" w:cs="PMingLiU"/>
          <w:b w:val="0"/>
          <w:bCs w:val="0"/>
          <w:i w:val="0"/>
          <w:iCs w:val="0"/>
          <w:color w:val="000000"/>
          <w:spacing w:val="8"/>
          <w:sz w:val="26"/>
          <w:szCs w:val="26"/>
        </w:rPr>
        <w:t>提出质疑，认为本文图</w:t>
      </w:r>
      <w:r>
        <w:rPr>
          <w:rStyle w:val="any"/>
          <w:rFonts w:ascii="Times New Roman" w:eastAsia="Times New Roman" w:hAnsi="Times New Roman" w:cs="Times New Roman"/>
          <w:b w:val="0"/>
          <w:bCs w:val="0"/>
          <w:i w:val="0"/>
          <w:iCs w:val="0"/>
          <w:color w:val="000000"/>
          <w:spacing w:val="8"/>
          <w:sz w:val="26"/>
          <w:szCs w:val="26"/>
        </w:rPr>
        <w:t>6</w:t>
      </w:r>
      <w:r>
        <w:rPr>
          <w:rStyle w:val="any"/>
          <w:rFonts w:ascii="PMingLiU" w:eastAsia="PMingLiU" w:hAnsi="PMingLiU" w:cs="PMingLiU"/>
          <w:b w:val="0"/>
          <w:bCs w:val="0"/>
          <w:i w:val="0"/>
          <w:iCs w:val="0"/>
          <w:color w:val="000000"/>
          <w:spacing w:val="8"/>
          <w:sz w:val="26"/>
          <w:szCs w:val="26"/>
        </w:rPr>
        <w:t>中不同实验组的图像出乎意料的相似。（见同色方框标记）</w:t>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4717279"/>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855659" name=""/>
                    <pic:cNvPicPr>
                      <a:picLocks noChangeAspect="1"/>
                    </pic:cNvPicPr>
                  </pic:nvPicPr>
                  <pic:blipFill>
                    <a:blip xmlns:r="http://schemas.openxmlformats.org/officeDocument/2006/relationships" r:embed="rId10"/>
                    <a:stretch>
                      <a:fillRect/>
                    </a:stretch>
                  </pic:blipFill>
                  <pic:spPr>
                    <a:xfrm>
                      <a:off x="0" y="0"/>
                      <a:ext cx="5486400" cy="471727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90" w:lineRule="atLeast"/>
        <w:ind w:left="300" w:right="300"/>
        <w:jc w:val="center"/>
        <w:rPr>
          <w:rStyle w:val="any"/>
          <w:rFonts w:ascii="Times New Roman" w:eastAsia="Times New Roman" w:hAnsi="Times New Roman" w:cs="Times New Roman"/>
          <w:b w:val="0"/>
          <w:bCs w:val="0"/>
          <w:i w:val="0"/>
          <w:iCs w:val="0"/>
          <w:color w:val="949494"/>
          <w:spacing w:val="8"/>
          <w:sz w:val="20"/>
          <w:szCs w:val="20"/>
        </w:rPr>
      </w:pPr>
      <w:r>
        <w:rPr>
          <w:rStyle w:val="any"/>
          <w:rFonts w:ascii="PMingLiU" w:eastAsia="PMingLiU" w:hAnsi="PMingLiU" w:cs="PMingLiU"/>
          <w:b w:val="0"/>
          <w:bCs w:val="0"/>
          <w:i w:val="0"/>
          <w:iCs w:val="0"/>
          <w:color w:val="949494"/>
          <w:spacing w:val="8"/>
          <w:sz w:val="20"/>
          <w:szCs w:val="20"/>
        </w:rPr>
        <w:t>图</w:t>
      </w:r>
      <w:r>
        <w:rPr>
          <w:rStyle w:val="any"/>
          <w:rFonts w:ascii="Times New Roman" w:eastAsia="Times New Roman" w:hAnsi="Times New Roman" w:cs="Times New Roman"/>
          <w:b w:val="0"/>
          <w:bCs w:val="0"/>
          <w:i w:val="0"/>
          <w:iCs w:val="0"/>
          <w:color w:val="949494"/>
          <w:spacing w:val="8"/>
          <w:sz w:val="20"/>
          <w:szCs w:val="20"/>
        </w:rPr>
        <w:t>6    </w:t>
      </w:r>
      <w:r>
        <w:rPr>
          <w:rStyle w:val="any"/>
          <w:rFonts w:ascii="PMingLiU" w:eastAsia="PMingLiU" w:hAnsi="PMingLiU" w:cs="PMingLiU"/>
          <w:b w:val="0"/>
          <w:bCs w:val="0"/>
          <w:i w:val="0"/>
          <w:iCs w:val="0"/>
          <w:color w:val="949494"/>
          <w:spacing w:val="8"/>
          <w:sz w:val="20"/>
          <w:szCs w:val="20"/>
        </w:rPr>
        <w:t>南京深瞳全网查重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hd w:val="clear" w:color="auto" w:fill="FFFFFF"/>
        <w:spacing w:before="150" w:after="84" w:line="432" w:lineRule="atLeast"/>
        <w:ind w:left="406"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000000"/>
          <w:spacing w:val="8"/>
        </w:rPr>
        <w:t>4</w:t>
      </w:r>
    </w:p>
    <w:p>
      <w:pPr>
        <w:spacing w:before="0" w:after="72" w:line="384" w:lineRule="atLeast"/>
        <w:ind w:left="540" w:right="569"/>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43096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504" w:lineRule="atLeast"/>
        <w:ind w:left="375" w:right="375"/>
        <w:jc w:val="center"/>
        <w:rPr>
          <w:rStyle w:val="any"/>
          <w:rFonts w:ascii="Times New Roman" w:eastAsia="Times New Roman" w:hAnsi="Times New Roman" w:cs="Times New Roman"/>
          <w:b w:val="0"/>
          <w:bCs w:val="0"/>
          <w:i w:val="0"/>
          <w:iCs w:val="0"/>
          <w:color w:val="000000"/>
          <w:spacing w:val="8"/>
          <w:sz w:val="32"/>
          <w:szCs w:val="32"/>
        </w:rPr>
      </w:pPr>
      <w:r>
        <w:rPr>
          <w:rStyle w:val="any"/>
          <w:rFonts w:ascii="PMingLiU" w:eastAsia="PMingLiU" w:hAnsi="PMingLiU" w:cs="PMingLiU"/>
          <w:b/>
          <w:bCs/>
          <w:i w:val="0"/>
          <w:iCs w:val="0"/>
          <w:color w:val="000000"/>
          <w:spacing w:val="8"/>
          <w:sz w:val="32"/>
          <w:szCs w:val="32"/>
        </w:rPr>
        <w:t>作者回应</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000000"/>
          <w:spacing w:val="8"/>
        </w:rPr>
        <w:t>针对所提出的质疑，尚未见到作者在</w:t>
      </w:r>
      <w:r>
        <w:rPr>
          <w:rStyle w:val="any"/>
          <w:rFonts w:ascii="Times New Roman" w:eastAsia="Times New Roman" w:hAnsi="Times New Roman" w:cs="Times New Roman"/>
          <w:b w:val="0"/>
          <w:bCs w:val="0"/>
          <w:i w:val="0"/>
          <w:iCs w:val="0"/>
          <w:color w:val="000000"/>
          <w:spacing w:val="8"/>
        </w:rPr>
        <w:t>www.pubpeer.com</w:t>
      </w:r>
      <w:r>
        <w:rPr>
          <w:rStyle w:val="any"/>
          <w:rFonts w:ascii="PMingLiU" w:eastAsia="PMingLiU" w:hAnsi="PMingLiU" w:cs="PMingLiU"/>
          <w:b w:val="0"/>
          <w:bCs w:val="0"/>
          <w:i w:val="0"/>
          <w:iCs w:val="0"/>
          <w:color w:val="000000"/>
          <w:spacing w:val="8"/>
        </w:rPr>
        <w:t>上的回应内容。</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PMingLiU" w:eastAsia="PMingLiU" w:hAnsi="PMingLiU" w:cs="PMingLiU"/>
          <w:b w:val="0"/>
          <w:bCs w:val="0"/>
          <w:i w:val="0"/>
          <w:iCs w:val="0"/>
          <w:color w:val="5F5F5F"/>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https://pubpeer.com/publications/879F46754BAAF7006E0426F96BAB30/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color w:val="5F5F5F"/>
          <w:spacing w:val="8"/>
          <w:sz w:val="20"/>
          <w:szCs w:val="20"/>
        </w:rPr>
        <w:t>https://www.dovepress.com/multifunctional-nanoparticles-mediated-pttpdt-synergistic-immune-activ-peer-reviewed-fulltext-article-IJN</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超全、超强、超快的科研诚信舆情监测系统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文章被质疑，第一时间告知您！</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拥有超全面的科研论文数据库，目前已汇聚超过</w:t>
      </w:r>
      <w:r>
        <w:rPr>
          <w:rStyle w:val="any"/>
          <w:rFonts w:ascii="Times New Roman" w:eastAsia="Times New Roman" w:hAnsi="Times New Roman" w:cs="Times New Roman"/>
          <w:b w:val="0"/>
          <w:bCs w:val="0"/>
          <w:i w:val="0"/>
          <w:iCs w:val="0"/>
          <w:color w:val="3E3E3E"/>
          <w:spacing w:val="8"/>
          <w:sz w:val="21"/>
          <w:szCs w:val="21"/>
        </w:rPr>
        <w:t>23</w:t>
      </w:r>
      <w:r>
        <w:rPr>
          <w:rStyle w:val="any"/>
          <w:rFonts w:ascii="PMingLiU" w:eastAsia="PMingLiU" w:hAnsi="PMingLiU" w:cs="PMingLiU"/>
          <w:b w:val="0"/>
          <w:bCs w:val="0"/>
          <w:i w:val="0"/>
          <w:iCs w:val="0"/>
          <w:color w:val="3E3E3E"/>
          <w:spacing w:val="8"/>
          <w:sz w:val="21"/>
          <w:szCs w:val="21"/>
        </w:rPr>
        <w:t>万篇文献。系统</w:t>
      </w:r>
      <w:r>
        <w:rPr>
          <w:rStyle w:val="any"/>
          <w:rFonts w:ascii="Times New Roman" w:eastAsia="Times New Roman" w:hAnsi="Times New Roman" w:cs="Times New Roman"/>
          <w:b w:val="0"/>
          <w:bCs w:val="0"/>
          <w:i w:val="0"/>
          <w:iCs w:val="0"/>
          <w:color w:val="3E3E3E"/>
          <w:spacing w:val="8"/>
          <w:sz w:val="21"/>
          <w:szCs w:val="21"/>
        </w:rPr>
        <w:t>24</w:t>
      </w:r>
      <w:r>
        <w:rPr>
          <w:rStyle w:val="any"/>
          <w:rFonts w:ascii="PMingLiU" w:eastAsia="PMingLiU" w:hAnsi="PMingLiU" w:cs="PMingLiU"/>
          <w:b w:val="0"/>
          <w:bCs w:val="0"/>
          <w:i w:val="0"/>
          <w:iCs w:val="0"/>
          <w:color w:val="3E3E3E"/>
          <w:spacing w:val="8"/>
          <w:sz w:val="21"/>
          <w:szCs w:val="21"/>
        </w:rPr>
        <w:t>小时不间断监控，每</w:t>
      </w:r>
      <w:r>
        <w:rPr>
          <w:rStyle w:val="any"/>
          <w:rFonts w:ascii="Times New Roman" w:eastAsia="Times New Roman" w:hAnsi="Times New Roman" w:cs="Times New Roman"/>
          <w:b w:val="0"/>
          <w:bCs w:val="0"/>
          <w:i w:val="0"/>
          <w:iCs w:val="0"/>
          <w:color w:val="3E3E3E"/>
          <w:spacing w:val="8"/>
          <w:sz w:val="21"/>
          <w:szCs w:val="21"/>
        </w:rPr>
        <w:t>10</w:t>
      </w:r>
      <w:r>
        <w:rPr>
          <w:rStyle w:val="any"/>
          <w:rFonts w:ascii="PMingLiU" w:eastAsia="PMingLiU" w:hAnsi="PMingLiU" w:cs="PMingLiU"/>
          <w:b w:val="0"/>
          <w:bCs w:val="0"/>
          <w:i w:val="0"/>
          <w:iCs w:val="0"/>
          <w:color w:val="3E3E3E"/>
          <w:spacing w:val="8"/>
          <w:sz w:val="21"/>
          <w:szCs w:val="21"/>
        </w:rPr>
        <w:t>分钟即更新舆情信息，确保数据时效性。支持个性化订阅管理，让您轻松追踪个人研究成果的受关注情况及任何质疑，确保第一时间掌握文章动态。</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73367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228124" name=""/>
                    <pic:cNvPicPr>
                      <a:picLocks noChangeAspect="1"/>
                    </pic:cNvPicPr>
                  </pic:nvPicPr>
                  <pic:blipFill>
                    <a:blip xmlns:r="http://schemas.openxmlformats.org/officeDocument/2006/relationships" r:embed="rId11"/>
                    <a:stretch>
                      <a:fillRect/>
                    </a:stretch>
                  </pic:blipFill>
                  <pic:spPr>
                    <a:xfrm>
                      <a:off x="0" y="0"/>
                      <a:ext cx="8239125" cy="27336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bCs/>
          <w:i w:val="0"/>
          <w:iCs w:val="0"/>
          <w:color w:val="3E3E3E"/>
          <w:spacing w:val="8"/>
          <w:sz w:val="23"/>
          <w:szCs w:val="23"/>
        </w:rPr>
        <w:t>深瞳查重子系统</w:t>
      </w:r>
      <w:r>
        <w:rPr>
          <w:rStyle w:val="any"/>
          <w:rFonts w:ascii="Times New Roman" w:eastAsia="Times New Roman" w:hAnsi="Times New Roman" w:cs="Times New Roman"/>
          <w:b/>
          <w:bCs/>
          <w:i w:val="0"/>
          <w:iCs w:val="0"/>
          <w:color w:val="3E3E3E"/>
          <w:spacing w:val="8"/>
          <w:sz w:val="23"/>
          <w:szCs w:val="23"/>
        </w:rPr>
        <w:t>——</w:t>
      </w:r>
      <w:r>
        <w:rPr>
          <w:rStyle w:val="any"/>
          <w:rFonts w:ascii="PMingLiU" w:eastAsia="PMingLiU" w:hAnsi="PMingLiU" w:cs="PMingLiU"/>
          <w:b/>
          <w:bCs/>
          <w:i w:val="0"/>
          <w:iCs w:val="0"/>
          <w:color w:val="3E3E3E"/>
          <w:spacing w:val="8"/>
          <w:sz w:val="23"/>
          <w:szCs w:val="23"/>
        </w:rPr>
        <w:t>引文异常核查系统</w:t>
      </w:r>
    </w:p>
    <w:p>
      <w:pPr>
        <w:pStyle w:val="p"/>
        <w:pBdr>
          <w:top w:val="none" w:sz="0" w:space="0" w:color="auto"/>
          <w:left w:val="none" w:sz="0" w:space="0" w:color="auto"/>
          <w:bottom w:val="none" w:sz="0" w:space="0" w:color="auto"/>
          <w:right w:val="none" w:sz="0" w:space="0" w:color="auto"/>
        </w:pBdr>
        <w:spacing w:before="0" w:after="0" w:line="384" w:lineRule="atLeast"/>
        <w:ind w:left="600" w:right="600"/>
        <w:jc w:val="both"/>
        <w:rPr>
          <w:rStyle w:val="any"/>
          <w:rFonts w:ascii="Times New Roman" w:eastAsia="Times New Roman" w:hAnsi="Times New Roman" w:cs="Times New Roman"/>
          <w:b w:val="0"/>
          <w:bCs w:val="0"/>
          <w:i w:val="0"/>
          <w:iCs w:val="0"/>
          <w:color w:val="3E3E3E"/>
          <w:spacing w:val="8"/>
        </w:rPr>
      </w:pPr>
      <w:r>
        <w:rPr>
          <w:rStyle w:val="any"/>
          <w:rFonts w:ascii="PMingLiU" w:eastAsia="PMingLiU" w:hAnsi="PMingLiU" w:cs="PMingLiU"/>
          <w:b w:val="0"/>
          <w:bCs w:val="0"/>
          <w:i w:val="0"/>
          <w:iCs w:val="0"/>
          <w:color w:val="3E3E3E"/>
          <w:spacing w:val="8"/>
          <w:sz w:val="21"/>
          <w:szCs w:val="21"/>
        </w:rPr>
        <w:t>核查论文引文是否被</w:t>
      </w:r>
      <w:r>
        <w:rPr>
          <w:rStyle w:val="any"/>
          <w:rFonts w:ascii="Times New Roman" w:eastAsia="Times New Roman" w:hAnsi="Times New Roman" w:cs="Times New Roman"/>
          <w:b w:val="0"/>
          <w:bCs w:val="0"/>
          <w:i w:val="0"/>
          <w:iCs w:val="0"/>
          <w:color w:val="3E3E3E"/>
          <w:spacing w:val="8"/>
          <w:sz w:val="21"/>
          <w:szCs w:val="21"/>
        </w:rPr>
        <w:t>PubPeer</w:t>
      </w:r>
      <w:r>
        <w:rPr>
          <w:rStyle w:val="any"/>
          <w:rFonts w:ascii="PMingLiU" w:eastAsia="PMingLiU" w:hAnsi="PMingLiU" w:cs="PMingLiU"/>
          <w:b w:val="0"/>
          <w:bCs w:val="0"/>
          <w:i w:val="0"/>
          <w:iCs w:val="0"/>
          <w:color w:val="3E3E3E"/>
          <w:spacing w:val="8"/>
          <w:sz w:val="21"/>
          <w:szCs w:val="21"/>
        </w:rPr>
        <w:t>质疑、勘误、关注或撤稿，确保综述类等文章免受问题引文影响，维护结论的可靠性。</w:t>
      </w:r>
    </w:p>
    <w:p>
      <w:pPr>
        <w:spacing w:before="0" w:after="150"/>
        <w:ind w:left="600" w:right="600"/>
        <w:jc w:val="left"/>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8239125" cy="217170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4905804" name=""/>
                    <pic:cNvPicPr>
                      <a:picLocks noChangeAspect="1"/>
                    </pic:cNvPicPr>
                  </pic:nvPicPr>
                  <pic:blipFill>
                    <a:blip xmlns:r="http://schemas.openxmlformats.org/officeDocument/2006/relationships" r:embed="rId12"/>
                    <a:stretch>
                      <a:fillRect/>
                    </a:stretch>
                  </pic:blipFill>
                  <pic:spPr>
                    <a:xfrm>
                      <a:off x="0" y="0"/>
                      <a:ext cx="8239125" cy="21717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Times New Roman" w:eastAsia="Times New Roman" w:hAnsi="Times New Roman" w:cs="Times New Roman"/>
          <w:b w:val="0"/>
          <w:bCs w:val="0"/>
          <w:i w:val="0"/>
          <w:iCs w:val="0"/>
          <w:color w:val="000000"/>
          <w:spacing w:val="8"/>
        </w:rPr>
      </w:pPr>
    </w:p>
    <w:p>
      <w:pPr>
        <w:pStyle w:val="p"/>
        <w:pBdr>
          <w:top w:val="none" w:sz="0" w:space="0" w:color="auto"/>
          <w:left w:val="none" w:sz="0" w:space="0" w:color="auto"/>
          <w:bottom w:val="none" w:sz="0" w:space="0" w:color="auto"/>
          <w:right w:val="none" w:sz="0" w:space="0" w:color="auto"/>
        </w:pBdr>
        <w:spacing w:before="150" w:after="0" w:line="255" w:lineRule="atLeast"/>
        <w:ind w:left="450" w:right="450"/>
        <w:jc w:val="both"/>
        <w:rPr>
          <w:rStyle w:val="any"/>
          <w:rFonts w:ascii="Times New Roman" w:eastAsia="Times New Roman" w:hAnsi="Times New Roman" w:cs="Times New Roman"/>
          <w:b w:val="0"/>
          <w:bCs w:val="0"/>
          <w:i w:val="0"/>
          <w:iCs w:val="0"/>
          <w:color w:val="FFF6E8"/>
          <w:spacing w:val="8"/>
          <w:sz w:val="26"/>
          <w:szCs w:val="26"/>
          <w:shd w:val="clear" w:color="auto" w:fill="DDB77C"/>
        </w:rPr>
      </w:pPr>
      <w:r>
        <w:rPr>
          <w:rStyle w:val="any"/>
          <w:rFonts w:ascii="PMingLiU" w:eastAsia="PMingLiU" w:hAnsi="PMingLiU" w:cs="PMingLiU"/>
          <w:b/>
          <w:bCs/>
          <w:i w:val="0"/>
          <w:iCs w:val="0"/>
          <w:color w:val="FFF6E8"/>
          <w:spacing w:val="8"/>
          <w:sz w:val="26"/>
          <w:szCs w:val="26"/>
          <w:shd w:val="clear" w:color="auto" w:fill="DDB77C"/>
        </w:rPr>
        <w:t>往期推荐</w:t>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312158"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"https://mp.weixin.qq.com/s?__biz=Mzg3MzU3MzY4Ng==&amp;mid=2247517709&amp;idx=1&amp;sn=102aa74abe3efea5859a2ab50d9e6a8b&amp;scene=21" \l "wechat_redirect" \o "https://mp.weixin.qq.com/s?__biz=Mzg3MzU3MzY4Ng==&amp;mid=2247517709&amp;idx=1&amp;sn=102aa74abe3efea5859a2ab50d9e6a8b&amp;scene=21#wechat_redirect"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刚发表</w:t>
      </w:r>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天就被质疑图像重复！上海九院口腔颌面头颈肿瘤科高分一区论文陷学术争议，该研究获国自然资助</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07793"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"https://mp.weixin.qq.com/s?__biz=Mzg3MzU3MzY4Ng==&amp;mid=2247517544&amp;idx=1&amp;sn=376c36823c1645bc3e22d2aca4b4426f&amp;scene=21" \l "wechat_redirect" \o "https://mp.weixin.qq.com/s?__biz=Mzg3MzU3MzY4Ng==&amp;mid=2247517544&amp;idx=1&amp;sn=376c36823c1645bc3e22d2aca4b4426f&amp;scene=21#wechat_redirect"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Nature</w:t>
      </w:r>
      <w:r>
        <w:rPr>
          <w:rStyle w:val="any"/>
          <w:rFonts w:ascii="PMingLiU" w:eastAsia="PMingLiU" w:hAnsi="PMingLiU" w:cs="PMingLiU"/>
          <w:b w:val="0"/>
          <w:bCs w:val="0"/>
          <w:i w:val="0"/>
          <w:iCs w:val="0"/>
          <w:color w:val="816944"/>
          <w:spacing w:val="8"/>
          <w:sz w:val="21"/>
          <w:szCs w:val="21"/>
        </w:rPr>
        <w:t>发布猛料！全球撤稿率排名，三家中国医院包揽前三！</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913967"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"https://mp.weixin.qq.com/s?__biz=Mzg3MzU3MzY4Ng==&amp;mid=2247517244&amp;idx=1&amp;sn=f42fc5762b918904a7f38badb09ae224&amp;scene=21" \l "wechat_redirect" \o "https://mp.weixin.qq.com/s?__biz=Mzg3MzU3MzY4Ng==&amp;mid=2247517244&amp;idx=1&amp;sn=f42fc5762b918904a7f38badb09ae224&amp;scene=21#wechat_redirect"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疑似</w:t>
      </w:r>
      <w:r>
        <w:rPr>
          <w:rStyle w:val="any"/>
          <w:rFonts w:ascii="Times New Roman" w:eastAsia="Times New Roman" w:hAnsi="Times New Roman" w:cs="Times New Roman"/>
          <w:b w:val="0"/>
          <w:bCs w:val="0"/>
          <w:i w:val="0"/>
          <w:iCs w:val="0"/>
          <w:color w:val="816944"/>
          <w:spacing w:val="8"/>
          <w:sz w:val="21"/>
          <w:szCs w:val="21"/>
        </w:rPr>
        <w:t>AI</w:t>
      </w:r>
      <w:r>
        <w:rPr>
          <w:rStyle w:val="any"/>
          <w:rFonts w:ascii="PMingLiU" w:eastAsia="PMingLiU" w:hAnsi="PMingLiU" w:cs="PMingLiU"/>
          <w:b w:val="0"/>
          <w:bCs w:val="0"/>
          <w:i w:val="0"/>
          <w:iCs w:val="0"/>
          <w:color w:val="816944"/>
          <w:spacing w:val="8"/>
          <w:sz w:val="21"/>
          <w:szCs w:val="21"/>
        </w:rPr>
        <w:t>生成，该期刊上百篇论文被撤，有作者抗议：标准过于严格了！</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77185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"https://mp.weixin.qq.com/s?__biz=Mzg3MzU3MzY4Ng==&amp;mid=2247517079&amp;idx=1&amp;sn=8fa5d30a216c17a832839953f224149c&amp;scene=21" \l "wechat_redirect" \o "https://mp.weixin.qq.com/s?__biz=Mzg3MzU3MzY4Ng==&amp;mid=2247517079&amp;idx=1&amp;sn=8fa5d30a216c17a832839953f224149c&amp;scene=21#wechat_redirect"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图片重叠疑云笼罩！哈医大两附属医院联合发表的论文遭职业打假人深扒</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248095"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"https://mp.weixin.qq.com/s?__biz=Mzg3MzU3MzY4Ng==&amp;mid=2247517131&amp;idx=1&amp;sn=0fddc90897aedb3f61fd1b0152cf34b5&amp;scene=21" \l "wechat_redirect" \o "https://mp.weixin.qq.com/s?__biz=Mzg3MzU3MzY4Ng==&amp;mid=2247517131&amp;idx=1&amp;sn=0fddc90897aedb3f61fd1b0152cf34b5&amp;scene=21#wechat_redirect"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翻车</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？华中科技大学同济医学院附属协和医院发表在</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区的高分论文被质疑图片重复</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20318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"https://mp.weixin.qq.com/s?__biz=Mzg3MzU3MzY4Ng==&amp;mid=2247517173&amp;idx=1&amp;sn=bd88924f88e69c1225686e6f3d780e81&amp;scene=21" \l "wechat_redirect" \o "https://mp.weixin.qq.com/s?__biz=Mzg3MzU3MzY4Ng==&amp;mid=2247517173&amp;idx=1&amp;sn=bd88924f88e69c1225686e6f3d780e81&amp;scene=21#wechat_redirect"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Times New Roman" w:eastAsia="Times New Roman" w:hAnsi="Times New Roman" w:cs="Times New Roman"/>
          <w:b w:val="0"/>
          <w:bCs w:val="0"/>
          <w:i w:val="0"/>
          <w:iCs w:val="0"/>
          <w:color w:val="816944"/>
          <w:spacing w:val="8"/>
          <w:sz w:val="21"/>
          <w:szCs w:val="21"/>
        </w:rPr>
        <w:t>IF6.6</w:t>
      </w:r>
      <w:r>
        <w:rPr>
          <w:rStyle w:val="any"/>
          <w:rFonts w:ascii="PMingLiU" w:eastAsia="PMingLiU" w:hAnsi="PMingLiU" w:cs="PMingLiU"/>
          <w:b w:val="0"/>
          <w:bCs w:val="0"/>
          <w:i w:val="0"/>
          <w:iCs w:val="0"/>
          <w:color w:val="816944"/>
          <w:spacing w:val="8"/>
          <w:sz w:val="21"/>
          <w:szCs w:val="21"/>
        </w:rPr>
        <w:t>期刊论文陷</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图像重复</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风波，青岛大学附属医院论文被质疑，作者未回应</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345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"https://mp.weixin.qq.com/s?__biz=Mzg3MzU3MzY4Ng==&amp;mid=2247517093&amp;idx=1&amp;sn=eed25917df329f444f2c1573b5462fbe&amp;scene=21" \l "wechat_redirect" \o "https://mp.weixin.qq.com/s?__biz=Mzg3MzU3MzY4Ng==&amp;mid=2247517093&amp;idx=1&amp;sn=eed25917df329f444f2c1573b5462fbe&amp;scene=21#wechat_redirect"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与不相关论文图像重复导致撤稿，作者表示反对，复旦大学附属华山医院的</w:t>
      </w:r>
      <w:r>
        <w:rPr>
          <w:rStyle w:val="any"/>
          <w:rFonts w:ascii="Times New Roman" w:eastAsia="Times New Roman" w:hAnsi="Times New Roman" w:cs="Times New Roman"/>
          <w:b w:val="0"/>
          <w:bCs w:val="0"/>
          <w:i w:val="0"/>
          <w:iCs w:val="0"/>
          <w:color w:val="816944"/>
          <w:spacing w:val="8"/>
          <w:sz w:val="21"/>
          <w:szCs w:val="21"/>
        </w:rPr>
        <w:t>2</w:t>
      </w:r>
      <w:r>
        <w:rPr>
          <w:rStyle w:val="any"/>
          <w:rFonts w:ascii="PMingLiU" w:eastAsia="PMingLiU" w:hAnsi="PMingLiU" w:cs="PMingLiU"/>
          <w:b w:val="0"/>
          <w:bCs w:val="0"/>
          <w:i w:val="0"/>
          <w:iCs w:val="0"/>
          <w:color w:val="816944"/>
          <w:spacing w:val="8"/>
          <w:sz w:val="21"/>
          <w:szCs w:val="21"/>
        </w:rPr>
        <w:t>区论文陷争议</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223974"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"https://mp.weixin.qq.com/s?__biz=Mzg3MzU3MzY4Ng==&amp;mid=2247517270&amp;idx=1&amp;sn=707395e761d115c6ea9b61b3943ca026&amp;scene=21" \l "wechat_redirect" \o "https://mp.weixin.qq.com/s?__biz=Mzg3MzU3MzY4Ng==&amp;mid=2247517270&amp;idx=1&amp;sn=707395e761d115c6ea9b61b3943ca026&amp;scene=21#wechat_redirect"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国自然资助！荧光图</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复制粘贴</w:t>
      </w:r>
      <w:r>
        <w:rPr>
          <w:rStyle w:val="any"/>
          <w:rFonts w:ascii="Times New Roman" w:eastAsia="Times New Roman" w:hAnsi="Times New Roman" w:cs="Times New Roman"/>
          <w:b w:val="0"/>
          <w:bCs w:val="0"/>
          <w:i w:val="0"/>
          <w:iCs w:val="0"/>
          <w:color w:val="816944"/>
          <w:spacing w:val="8"/>
          <w:sz w:val="21"/>
          <w:szCs w:val="21"/>
        </w:rPr>
        <w:t>”</w:t>
      </w:r>
      <w:r>
        <w:rPr>
          <w:rStyle w:val="any"/>
          <w:rFonts w:ascii="PMingLiU" w:eastAsia="PMingLiU" w:hAnsi="PMingLiU" w:cs="PMingLiU"/>
          <w:b w:val="0"/>
          <w:bCs w:val="0"/>
          <w:i w:val="0"/>
          <w:iCs w:val="0"/>
          <w:color w:val="816944"/>
          <w:spacing w:val="8"/>
          <w:sz w:val="21"/>
          <w:szCs w:val="21"/>
        </w:rPr>
        <w:t>？</w:t>
      </w:r>
      <w:r>
        <w:rPr>
          <w:rStyle w:val="any"/>
          <w:rFonts w:ascii="Times New Roman" w:eastAsia="Times New Roman" w:hAnsi="Times New Roman" w:cs="Times New Roman"/>
          <w:b w:val="0"/>
          <w:bCs w:val="0"/>
          <w:i w:val="0"/>
          <w:iCs w:val="0"/>
          <w:color w:val="816944"/>
          <w:spacing w:val="8"/>
          <w:sz w:val="21"/>
          <w:szCs w:val="21"/>
        </w:rPr>
        <w:t xml:space="preserve"> </w:t>
      </w:r>
      <w:r>
        <w:rPr>
          <w:rStyle w:val="any"/>
          <w:rFonts w:ascii="PMingLiU" w:eastAsia="PMingLiU" w:hAnsi="PMingLiU" w:cs="PMingLiU"/>
          <w:b w:val="0"/>
          <w:bCs w:val="0"/>
          <w:i w:val="0"/>
          <w:iCs w:val="0"/>
          <w:color w:val="816944"/>
          <w:spacing w:val="8"/>
          <w:sz w:val="21"/>
          <w:szCs w:val="21"/>
        </w:rPr>
        <w:t>首都医科大学附属北京天坛医院论文被质疑</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1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40437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begin"/>
      </w:r>
      <w:r>
        <w:rPr>
          <w:rStyle w:val="any"/>
          <w:rFonts w:ascii="Times New Roman" w:eastAsia="Times New Roman" w:hAnsi="Times New Roman" w:cs="Times New Roman"/>
          <w:b w:val="0"/>
          <w:bCs w:val="0"/>
          <w:i w:val="0"/>
          <w:iCs w:val="0"/>
          <w:strike w:val="0"/>
          <w:color w:val="000000"/>
          <w:spacing w:val="8"/>
          <w:u w:val="none"/>
          <w:shd w:val="clear" w:color="auto" w:fill="ECD7B6"/>
        </w:rPr>
        <w:instrText xml:space="preserve"> HYPERLINK "https://mp.weixin.qq.com/s?__biz=Mzg3MzU3MzY4Ng==&amp;mid=2247517296&amp;idx=1&amp;sn=286f17d20dd234102ddca8218b5006cc&amp;scene=21" \l "wechat_redirect" \o "https://mp.weixin.qq.com/s?__biz=Mzg3MzU3MzY4Ng==&amp;mid=2247517296&amp;idx=1&amp;sn=286f17d20dd234102ddca8218b5006cc&amp;scene=21#wechat_redirect" \t "_blank" </w:instrText>
      </w:r>
      <w:r>
        <w:rPr>
          <w:rStyle w:val="any"/>
          <w:rFonts w:ascii="Times New Roman" w:eastAsia="Times New Roman" w:hAnsi="Times New Roman" w:cs="Times New Roman"/>
          <w:b w:val="0"/>
          <w:bCs w:val="0"/>
          <w:i w:val="0"/>
          <w:iCs w:val="0"/>
          <w:strike w:val="0"/>
          <w:color w:val="000000"/>
          <w:spacing w:val="8"/>
          <w:u w:val="none"/>
          <w:shd w:val="clear" w:color="auto" w:fill="ECD7B6"/>
        </w:rPr>
        <w:fldChar w:fldCharType="separate"/>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r>
        <w:rPr>
          <w:rStyle w:val="any"/>
          <w:rFonts w:ascii="PMingLiU" w:eastAsia="PMingLiU" w:hAnsi="PMingLiU" w:cs="PMingLiU"/>
          <w:b w:val="0"/>
          <w:bCs w:val="0"/>
          <w:i w:val="0"/>
          <w:iCs w:val="0"/>
          <w:color w:val="816944"/>
          <w:spacing w:val="8"/>
          <w:sz w:val="21"/>
          <w:szCs w:val="21"/>
        </w:rPr>
        <w:t>前列腺癌领域巨头多篇论文被指图片重复，作者坚称结果无虞</w:t>
      </w:r>
      <w:r>
        <w:rPr>
          <w:rStyle w:val="any"/>
          <w:rFonts w:ascii="Times New Roman" w:eastAsia="Times New Roman" w:hAnsi="Times New Roman" w:cs="Times New Roman"/>
          <w:b w:val="0"/>
          <w:bCs w:val="0"/>
          <w:i w:val="0"/>
          <w:iCs w:val="0"/>
          <w:color w:val="816944"/>
          <w:spacing w:val="8"/>
          <w:sz w:val="21"/>
          <w:szCs w:val="21"/>
        </w:rPr>
        <w:fldChar w:fldCharType="end"/>
      </w:r>
    </w:p>
    <w:p>
      <w:pPr>
        <w:spacing w:before="0" w:after="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shd w:val="clear" w:color="auto" w:fill="ECD7B6"/>
        </w:rPr>
        <w:drawing>
          <wp:inline>
            <wp:extent cx="951328" cy="951855"/>
            <wp:docPr id="10002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30911"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b w:val="0"/>
          <w:bCs w:val="0"/>
          <w:i w:val="0"/>
          <w:iCs w:val="0"/>
          <w:color w:val="816944"/>
          <w:spacing w:val="8"/>
          <w:sz w:val="21"/>
          <w:szCs w:val="21"/>
        </w:rPr>
      </w:pPr>
      <w:hyperlink r:id="rId13" w:anchor="wechat_redirect" w:tgtFrame="_blank" w:history="1">
        <w:r>
          <w:rPr>
            <w:rStyle w:val="any"/>
            <w:rFonts w:ascii="Times New Roman" w:eastAsia="Times New Roman" w:hAnsi="Times New Roman" w:cs="Times New Roman"/>
            <w:b w:val="0"/>
            <w:bCs w:val="0"/>
            <w:i w:val="0"/>
            <w:iCs w:val="0"/>
            <w:color w:val="816944"/>
            <w:spacing w:val="8"/>
            <w:sz w:val="21"/>
            <w:szCs w:val="21"/>
          </w:rPr>
          <w:t>6</w:t>
        </w:r>
        <w:r>
          <w:rPr>
            <w:rStyle w:val="any"/>
            <w:rFonts w:ascii="PMingLiU" w:eastAsia="PMingLiU" w:hAnsi="PMingLiU" w:cs="PMingLiU"/>
            <w:b w:val="0"/>
            <w:bCs w:val="0"/>
            <w:i w:val="0"/>
            <w:iCs w:val="0"/>
            <w:color w:val="816944"/>
            <w:spacing w:val="8"/>
            <w:sz w:val="21"/>
            <w:szCs w:val="21"/>
          </w:rPr>
          <w:t>分论文被指图像重复，重庆医科大学附属第二医院眼科论文陷入争议</w:t>
        </w:r>
        <w:r>
          <w:rPr>
            <w:rStyle w:val="any"/>
            <w:rFonts w:ascii="Times New Roman" w:eastAsia="Times New Roman" w:hAnsi="Times New Roman" w:cs="Times New Roman"/>
            <w:b w:val="0"/>
            <w:bCs w:val="0"/>
            <w:i w:val="0"/>
            <w:iCs w:val="0"/>
            <w:color w:val="816944"/>
            <w:spacing w:val="8"/>
            <w:sz w:val="21"/>
            <w:szCs w:val="21"/>
          </w:rPr>
          <w:t xml:space="preserve">  </w:t>
        </w:r>
      </w:hyperlink>
    </w:p>
    <w:p>
      <w:pPr>
        <w:shd w:val="clear" w:color="auto" w:fill="FFFFFF"/>
        <w:spacing w:before="0" w:after="150"/>
        <w:ind w:left="675" w:right="675"/>
        <w:jc w:val="center"/>
        <w:rPr>
          <w:rStyle w:val="any"/>
          <w:rFonts w:ascii="Microsoft YaHei UI" w:eastAsia="Microsoft YaHei UI" w:hAnsi="Microsoft YaHei UI" w:cs="Microsoft YaHei UI"/>
          <w:b w:val="0"/>
          <w:bCs w:val="0"/>
          <w:i w:val="0"/>
          <w:iCs w:val="0"/>
          <w:color w:val="5F5F5F"/>
          <w:spacing w:val="0"/>
        </w:rPr>
      </w:pPr>
      <w:r>
        <w:rPr>
          <w:rStyle w:val="any"/>
          <w:rFonts w:ascii="Microsoft YaHei UI" w:eastAsia="Microsoft YaHei UI" w:hAnsi="Microsoft YaHei UI" w:cs="Microsoft YaHei UI"/>
          <w:b w:val="0"/>
          <w:bCs w:val="0"/>
          <w:i w:val="0"/>
          <w:iCs w:val="0"/>
          <w:strike w:val="0"/>
          <w:color w:val="5F5F5F"/>
          <w:spacing w:val="0"/>
          <w:u w:val="none"/>
        </w:rPr>
        <w:drawing>
          <wp:inline>
            <wp:extent cx="10287000" cy="2581275"/>
            <wp:docPr id="10002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672887" name=""/>
                    <pic:cNvPicPr>
                      <a:picLocks noChangeAspect="1"/>
                    </pic:cNvPicPr>
                  </pic:nvPicPr>
                  <pic:blipFill>
                    <a:blip xmlns:r="http://schemas.openxmlformats.org/officeDocument/2006/relationships" r:embed="rId14"/>
                    <a:stretch>
                      <a:fillRect/>
                    </a:stretch>
                  </pic:blipFill>
                  <pic:spPr>
                    <a:xfrm>
                      <a:off x="0" y="0"/>
                      <a:ext cx="10287000" cy="258127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论文/文章图片库比对</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论文/文章图片查重软件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sci图片查重软件</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675" w:right="675"/>
        <w:jc w:val="both"/>
        <w:rPr>
          <w:rStyle w:val="any"/>
          <w:rFonts w:ascii="Microsoft YaHei UI" w:eastAsia="Microsoft YaHei UI" w:hAnsi="Microsoft YaHei UI" w:cs="Microsoft YaHei UI"/>
          <w:b w:val="0"/>
          <w:bCs w:val="0"/>
          <w:i w:val="0"/>
          <w:iCs w:val="0"/>
          <w:color w:val="816944"/>
          <w:spacing w:val="0"/>
        </w:rPr>
      </w:pPr>
      <w:r>
        <w:rPr>
          <w:rStyle w:val="any"/>
          <w:rFonts w:ascii="Microsoft YaHei UI" w:eastAsia="Microsoft YaHei UI" w:hAnsi="Microsoft YaHei UI" w:cs="Microsoft YaHei UI"/>
          <w:b w:val="0"/>
          <w:bCs w:val="0"/>
          <w:i w:val="0"/>
          <w:iCs w:val="0"/>
          <w:color w:val="816944"/>
          <w:spacing w:val="0"/>
        </w:rPr>
        <w:t>? 深瞳论文图片查重</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hd w:val="clear" w:color="auto" w:fill="FFFFFF"/>
        <w:spacing w:before="0" w:after="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color w:val="949494"/>
          <w:spacing w:val="0"/>
          <w:sz w:val="21"/>
          <w:szCs w:val="21"/>
        </w:rPr>
        <w:t>可添加下方客服微信/QQ</w:t>
      </w:r>
    </w:p>
    <w:p>
      <w:pPr>
        <w:shd w:val="clear" w:color="auto" w:fill="FFFFFF"/>
        <w:spacing w:before="0" w:after="150" w:line="336" w:lineRule="atLeast"/>
        <w:ind w:left="465" w:right="465"/>
        <w:jc w:val="center"/>
        <w:rPr>
          <w:rStyle w:val="any"/>
          <w:rFonts w:ascii="Microsoft YaHei UI" w:eastAsia="Microsoft YaHei UI" w:hAnsi="Microsoft YaHei UI" w:cs="Microsoft YaHei UI"/>
          <w:b w:val="0"/>
          <w:bCs w:val="0"/>
          <w:i w:val="0"/>
          <w:iCs w:val="0"/>
          <w:color w:val="949494"/>
          <w:spacing w:val="0"/>
          <w:sz w:val="21"/>
          <w:szCs w:val="21"/>
        </w:rPr>
      </w:pPr>
      <w:r>
        <w:rPr>
          <w:rStyle w:val="any"/>
          <w:rFonts w:ascii="Microsoft YaHei UI" w:eastAsia="Microsoft YaHei UI" w:hAnsi="Microsoft YaHei UI" w:cs="Microsoft YaHei UI"/>
          <w:b w:val="0"/>
          <w:bCs w:val="0"/>
          <w:i w:val="0"/>
          <w:iCs w:val="0"/>
          <w:strike w:val="0"/>
          <w:color w:val="949494"/>
          <w:spacing w:val="0"/>
          <w:sz w:val="21"/>
          <w:szCs w:val="21"/>
          <w:u w:val="none"/>
        </w:rPr>
        <w:drawing>
          <wp:inline>
            <wp:extent cx="951328" cy="951855"/>
            <wp:docPr id="10002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150310" name=""/>
                    <pic:cNvPicPr>
                      <a:picLocks noChangeAspect="1"/>
                    </pic:cNvPicPr>
                  </pic:nvPicPr>
                  <pic:blipFill>
                    <a:blip xmlns:r="http://schemas.openxmlformats.org/officeDocument/2006/relationships" r:embed="rId8"/>
                    <a:stretch>
                      <a:fillRect/>
                    </a:stretch>
                  </pic:blipFill>
                  <pic:spPr>
                    <a:xfrm>
                      <a:off x="0" y="0"/>
                      <a:ext cx="951328" cy="951855"/>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b w:val="0"/>
          <w:bCs w:val="0"/>
          <w:i w:val="0"/>
          <w:iCs w:val="0"/>
          <w:color w:val="000000"/>
          <w:spacing w:val="8"/>
        </w:rPr>
      </w:pPr>
      <w:r>
        <w:rPr>
          <w:rStyle w:val="any"/>
          <w:rFonts w:ascii="Times New Roman" w:eastAsia="Times New Roman" w:hAnsi="Times New Roman" w:cs="Times New Roman"/>
          <w:b w:val="0"/>
          <w:bCs w:val="0"/>
          <w:i w:val="0"/>
          <w:iCs w:val="0"/>
          <w:strike w:val="0"/>
          <w:color w:val="000000"/>
          <w:spacing w:val="8"/>
          <w:u w:val="none"/>
        </w:rPr>
        <w:drawing>
          <wp:inline>
            <wp:extent cx="5486400" cy="3565469"/>
            <wp:docPr id="10002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2014317" name=""/>
                    <pic:cNvPicPr>
                      <a:picLocks noChangeAspect="1"/>
                    </pic:cNvPicPr>
                  </pic:nvPicPr>
                  <pic:blipFill>
                    <a:blip xmlns:r="http://schemas.openxmlformats.org/officeDocument/2006/relationships" r:embed="rId15"/>
                    <a:stretch>
                      <a:fillRect/>
                    </a:stretch>
                  </pic:blipFill>
                  <pic:spPr>
                    <a:xfrm>
                      <a:off x="0" y="0"/>
                      <a:ext cx="5486400" cy="3565469"/>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6" w:anchor="wechat_redirect" w:tgtFrame="_blank" w:tooltip="广西医科大学附属肿瘤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广西医科大学附属肿瘤医院</w:t>
        </w:r>
      </w:hyperlink>
      <w:hyperlink r:id="rId17" w:anchor="wechat_redirect" w:tgtFrame="_blank" w:tooltip="广西省"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广西省</w:t>
        </w:r>
      </w:hyperlink>
      <w:hyperlink r:id="rId18" w:anchor="wechat_redirect" w:tgtFrame="_blank" w:tooltip="图片查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图片查重</w:t>
        </w:r>
      </w:hyperlink>
      <w:hyperlink r:id="rId19" w:anchor="wechat_redirect" w:tgtFrame="_blank" w:tooltip="图片重复"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图片重复</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hyperlink" Target="https://mp.weixin.qq.com/s?__biz=Mzg3MzU3MzY4Ng==&amp;mid=2247517365&amp;idx=1&amp;sn=aa7a6d206a207635ba938817778540e4&amp;scene=21" TargetMode="External" /><Relationship Id="rId14" Type="http://schemas.openxmlformats.org/officeDocument/2006/relationships/image" Target="media/image8.png" /><Relationship Id="rId15" Type="http://schemas.openxmlformats.org/officeDocument/2006/relationships/image" Target="media/image9.jpeg" /><Relationship Id="rId16" Type="http://schemas.openxmlformats.org/officeDocument/2006/relationships/hyperlink" Target="https://mp.weixin.qq.com/mp/appmsgalbum?__biz=Mzg3MzU3MzY4Ng==&amp;action=getalbum&amp;album_id=3100982690822144001" TargetMode="External" /><Relationship Id="rId17" Type="http://schemas.openxmlformats.org/officeDocument/2006/relationships/hyperlink" Target="https://mp.weixin.qq.com/mp/appmsgalbum?__biz=Mzg3MzU3MzY4Ng==&amp;action=getalbum&amp;album_id=3100982691644227587" TargetMode="External" /><Relationship Id="rId18" Type="http://schemas.openxmlformats.org/officeDocument/2006/relationships/hyperlink" Target="https://mp.weixin.qq.com/mp/appmsgalbum?__biz=Mzg3MzU3MzY4Ng==&amp;action=getalbum&amp;album_id=3741591297044414466" TargetMode="External" /><Relationship Id="rId19" Type="http://schemas.openxmlformats.org/officeDocument/2006/relationships/hyperlink" Target="https://mp.weixin.qq.com/mp/appmsgalbum?__biz=Mzg3MzU3MzY4Ng==&amp;action=getalbum&amp;album_id=3457578027293458434" TargetMode="External" /><Relationship Id="rId2" Type="http://schemas.openxmlformats.org/officeDocument/2006/relationships/webSettings" Target="webSettings.xml" /><Relationship Id="rId20"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g3MzU3MzY4Ng==&amp;mid=2247518186&amp;idx=1&amp;sn=e41801751ea776a1986298fe5bf9c223&amp;chksm=cf940279b106902cf3e148a8cadadf63ad22037243730061f19b25d105fdbe14cb20acb92941&amp;scene=126&amp;sessionid=174223045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emf"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