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南通大学附属医院心胸外科某副教授论文遭质疑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14:54:21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南通大学附属医院心胸外科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Sleep &amp; breathing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CaMKIIγ advances chronic intermittent hypoxia-induced cardiomyocyte apoptosis via HIF-1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10.1007/s11325-024-03225-8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Xuechao Yang , Xinyu Sha , Gang Wang , Duo Xu , Jingji Zhang , Ming Tang , Jiahai Shi  （通讯作者，音译史加海）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19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09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本研究由国家自然科学基金（82000093）、中国博士后科学基金面上项目（2020M671563）以及南通大学附属医院博士科研启动基金（Tdb2002）资助。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279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05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64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11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https://pubpeer.com/publications/4915CD745A38517ABA1715F3BDC6EF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16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27&amp;idx=1&amp;sn=536d07aa6c814badc4859a8705f5123b&amp;chksm=c255b7f4ca130b24617b8695d253d5d6c3413a88ecaf7c3d0ff97a68944c30462d24c06d6fb0&amp;scene=126&amp;sessionid=17422305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