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重庆医科大学附属第一医院论文陷图像元素克隆疑云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13:59:06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57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4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2020年，主要分别来自重庆医科大学附属第一医院胃肠外科，空军军医大学第一附属医院胃肠外科的 Kunli Du , Jiahui Ren , Zhongxue Fu , Xingye Wu （通讯作者） , Jianyong Zheng （通讯作者） , Xing Li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ANXA3 is upregulated by hypoxia-inducible factor 1-alpha and promotes colon cancer growth 的论文。该研究得到了中国国家自然科学基金（编号：81201916 和 81172295）的支持。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9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René Aquarius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66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https://pubpeer.com/publications/2827814059A1D07819CBCB3060D68A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0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63&amp;idx=1&amp;sn=ca107acf82a386b51a89dac582ccdc91&amp;chksm=c0399dbd8f1cf72e90d5947f64d6472ff4cfb95d964eeba48e60104a9c46fa739adcc4b62246&amp;scene=126&amp;sessionid=17422785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