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南京金陵医院神经外科原主任论文引争议，杰青资助项目被关注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12:23:10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34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2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2018年，主要来自南京大学医学院附属金陵医院（东部战区总医院）神经外科的 Yihao Zhu  , Jiang Fang , Handong Wang （通讯作者） , Maoxing Fei , Ting Tang  , Kaichao Liu , Wenhao Niu , Yali Zhou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 Development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Baicalin suppresses proliferation, migration, and invasion in human glioblastoma cells via Ca2+-dependent pathway 的论文。该研究得到了中国国家自然科学基金（编号 81402072 和 81672503）以及中国国家杰出青年科学基金（编号 81702484）的资助。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4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6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964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4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https://pubpeer.com/publications/409465FF0ADAD5E54ADB5213F47495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12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92&amp;idx=1&amp;sn=3e27e7d1c07ebe244497500b37128578&amp;chksm=c0de0423285fe738a1bb5e5a371d2200f54e5e16015ee1bb47489abf248fa8d0130400618551&amp;scene=126&amp;sessionid=17422379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