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与早先发表图片重叠！东南大学中大医院与南京大学现代工程与应用科学学院合作论文被质疑！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2025-03-16 17:10:41</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2018</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东南大学医学院中大医院</w:t>
      </w:r>
      <w:r>
        <w:rPr>
          <w:rStyle w:val="any"/>
          <w:rFonts w:ascii="PMingLiU" w:eastAsia="PMingLiU" w:hAnsi="PMingLiU" w:cs="PMingLiU"/>
          <w:color w:val="000000"/>
          <w:spacing w:val="8"/>
        </w:rPr>
        <w:t>骨科</w:t>
      </w:r>
      <w:r>
        <w:rPr>
          <w:rStyle w:val="any"/>
          <w:color w:val="000000"/>
          <w:spacing w:val="8"/>
          <w:lang w:val="en-US" w:eastAsia="en-US"/>
        </w:rPr>
        <w:t>Xinhui Xie</w:t>
      </w:r>
      <w:r>
        <w:rPr>
          <w:rStyle w:val="any"/>
          <w:rFonts w:ascii="PMingLiU" w:eastAsia="PMingLiU" w:hAnsi="PMingLiU" w:cs="PMingLiU"/>
          <w:color w:val="000000"/>
          <w:spacing w:val="8"/>
        </w:rPr>
        <w:t>和</w:t>
      </w:r>
      <w:r>
        <w:rPr>
          <w:rStyle w:val="any"/>
          <w:rFonts w:ascii="PMingLiU" w:eastAsia="PMingLiU" w:hAnsi="PMingLiU" w:cs="PMingLiU"/>
          <w:color w:val="000000"/>
          <w:spacing w:val="8"/>
        </w:rPr>
        <w:t>南京大学</w:t>
      </w:r>
      <w:r>
        <w:rPr>
          <w:rStyle w:val="any"/>
          <w:rFonts w:ascii="PMingLiU" w:eastAsia="PMingLiU" w:hAnsi="PMingLiU" w:cs="PMingLiU"/>
          <w:color w:val="000000"/>
          <w:spacing w:val="8"/>
        </w:rPr>
        <w:t>现代工程与应用科学学院</w:t>
      </w:r>
      <w:r>
        <w:rPr>
          <w:rStyle w:val="any"/>
          <w:color w:val="000000"/>
          <w:spacing w:val="8"/>
          <w:lang w:val="en-US" w:eastAsia="en-US"/>
        </w:rPr>
        <w:t>Qian Lu (</w:t>
      </w:r>
      <w:r>
        <w:rPr>
          <w:rStyle w:val="any"/>
          <w:rFonts w:ascii="PMingLiU" w:eastAsia="PMingLiU" w:hAnsi="PMingLiU" w:cs="PMingLiU"/>
          <w:color w:val="000000"/>
          <w:spacing w:val="8"/>
        </w:rPr>
        <w:t>现在中国海洋大学医药学院</w:t>
      </w:r>
      <w:r>
        <w:rPr>
          <w:rStyle w:val="any"/>
          <w:color w:val="000000"/>
          <w:spacing w:val="8"/>
          <w:lang w:val="en-US" w:eastAsia="en-US"/>
        </w:rPr>
        <w:t>)</w:t>
      </w:r>
      <w:r>
        <w:rPr>
          <w:rStyle w:val="any"/>
          <w:rFonts w:ascii="PMingLiU" w:eastAsia="PMingLiU" w:hAnsi="PMingLiU" w:cs="PMingLiU"/>
          <w:color w:val="000000"/>
          <w:spacing w:val="8"/>
        </w:rPr>
        <w:t>合作在期刊</w:t>
      </w:r>
      <w:r>
        <w:rPr>
          <w:rStyle w:val="any"/>
          <w:color w:val="000000"/>
          <w:spacing w:val="8"/>
          <w:lang w:val="en-US" w:eastAsia="en-US"/>
        </w:rPr>
        <w:t>International Journal of Nanomedicine</w:t>
      </w:r>
      <w:r>
        <w:rPr>
          <w:rStyle w:val="any"/>
          <w:rFonts w:ascii="PMingLiU" w:eastAsia="PMingLiU" w:hAnsi="PMingLiU" w:cs="PMingLiU"/>
          <w:color w:val="000000"/>
          <w:spacing w:val="8"/>
        </w:rPr>
        <w:t>上发表一篇研究论文，研究发现了为荧光</w:t>
      </w:r>
      <w:r>
        <w:rPr>
          <w:rStyle w:val="any"/>
          <w:color w:val="000000"/>
          <w:spacing w:val="8"/>
          <w:lang w:val="en-US" w:eastAsia="en-US"/>
        </w:rPr>
        <w:t>/</w:t>
      </w:r>
      <w:r>
        <w:rPr>
          <w:rStyle w:val="any"/>
          <w:rFonts w:ascii="PMingLiU" w:eastAsia="PMingLiU" w:hAnsi="PMingLiU" w:cs="PMingLiU"/>
          <w:color w:val="000000"/>
          <w:spacing w:val="8"/>
        </w:rPr>
        <w:t>计算机断层扫描成像引导的级联放大光热疗法量身定制的</w:t>
      </w:r>
      <w:r>
        <w:rPr>
          <w:rStyle w:val="any"/>
          <w:color w:val="000000"/>
          <w:spacing w:val="8"/>
          <w:lang w:val="en-US" w:eastAsia="en-US"/>
        </w:rPr>
        <w:t>PL-UC-C3</w:t>
      </w:r>
      <w:r>
        <w:rPr>
          <w:rStyle w:val="any"/>
          <w:rFonts w:ascii="PMingLiU" w:eastAsia="PMingLiU" w:hAnsi="PMingLiU" w:cs="PMingLiU"/>
          <w:color w:val="000000"/>
          <w:spacing w:val="8"/>
        </w:rPr>
        <w:t>纳米粒子。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Tailor-made PL-UC-C3 nanoparticles for fluorescence/computed tomography imaging-guided cascade amplified photothermal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Xinhui Xie</w:t>
      </w:r>
      <w:r>
        <w:rPr>
          <w:rStyle w:val="any"/>
          <w:rFonts w:ascii="PMingLiU" w:eastAsia="PMingLiU" w:hAnsi="PMingLiU" w:cs="PMingLiU"/>
          <w:color w:val="000000"/>
          <w:spacing w:val="8"/>
        </w:rPr>
        <w:t>（通讯作者，音译，谢鑫荟）</w:t>
      </w:r>
      <w:r>
        <w:rPr>
          <w:rStyle w:val="any"/>
          <w:color w:val="000000"/>
          <w:spacing w:val="8"/>
          <w:lang w:val="en-US" w:eastAsia="en-US"/>
        </w:rPr>
        <w:t>, Jialei Song, Yili Hu, Suyang Zhuang, Yuntao Wang, Yunlei Zhao, Qian Lu</w:t>
      </w:r>
      <w:r>
        <w:rPr>
          <w:rStyle w:val="any"/>
          <w:rFonts w:ascii="PMingLiU" w:eastAsia="PMingLiU" w:hAnsi="PMingLiU" w:cs="PMingLiU"/>
          <w:color w:val="000000"/>
          <w:spacing w:val="8"/>
        </w:rPr>
        <w:t>（通讯作者，音译，卢乾）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东南大学医学院中大医院骨科、南京大学</w:t>
      </w:r>
      <w:r>
        <w:rPr>
          <w:rStyle w:val="any"/>
          <w:rFonts w:ascii="PMingLiU" w:eastAsia="PMingLiU" w:hAnsi="PMingLiU" w:cs="PMingLiU"/>
          <w:b/>
          <w:bCs/>
          <w:color w:val="000000"/>
          <w:spacing w:val="8"/>
        </w:rPr>
        <w:t>现代工程与应用科学学院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552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2467" name=""/>
                    <pic:cNvPicPr>
                      <a:picLocks noChangeAspect="1"/>
                    </pic:cNvPicPr>
                  </pic:nvPicPr>
                  <pic:blipFill>
                    <a:blip xmlns:r="http://schemas.openxmlformats.org/officeDocument/2006/relationships" r:embed="rId6"/>
                    <a:stretch>
                      <a:fillRect/>
                    </a:stretch>
                  </pic:blipFill>
                  <pic:spPr>
                    <a:xfrm>
                      <a:off x="0" y="0"/>
                      <a:ext cx="5276850" cy="1552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w:t>
      </w:r>
      <w:r>
        <w:rPr>
          <w:rStyle w:val="any"/>
          <w:rFonts w:ascii="PMingLiU" w:eastAsia="PMingLiU" w:hAnsi="PMingLiU" w:cs="PMingLiU"/>
          <w:spacing w:val="8"/>
        </w:rPr>
        <w:t>（左框）：意外的重叠区域，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https://pubpeer.com/publications/53ECBD22F84AE013D709D07EEEE023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w:t>
      </w:r>
      <w:r>
        <w:rPr>
          <w:rStyle w:val="any"/>
          <w:spacing w:val="8"/>
          <w:lang w:val="en-US" w:eastAsia="en-US"/>
        </w:rPr>
        <w:t>ImageTwin.ai</w:t>
      </w:r>
      <w:r>
        <w:rPr>
          <w:rStyle w:val="any"/>
          <w:rFonts w:ascii="PMingLiU" w:eastAsia="PMingLiU" w:hAnsi="PMingLiU" w:cs="PMingLiU"/>
          <w:spacing w:val="8"/>
        </w:rPr>
        <w:t>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962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66775" name=""/>
                    <pic:cNvPicPr>
                      <a:picLocks noChangeAspect="1"/>
                    </pic:cNvPicPr>
                  </pic:nvPicPr>
                  <pic:blipFill>
                    <a:blip xmlns:r="http://schemas.openxmlformats.org/officeDocument/2006/relationships" r:embed="rId7"/>
                    <a:stretch>
                      <a:fillRect/>
                    </a:stretch>
                  </pic:blipFill>
                  <pic:spPr>
                    <a:xfrm>
                      <a:off x="0" y="0"/>
                      <a:ext cx="5276850" cy="196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4A</w:t>
      </w:r>
      <w:r>
        <w:rPr>
          <w:rStyle w:val="any"/>
          <w:rFonts w:ascii="PMingLiU" w:eastAsia="PMingLiU" w:hAnsi="PMingLiU" w:cs="PMingLiU"/>
          <w:spacing w:val="8"/>
        </w:rPr>
        <w:t>：一些小鼠看起来太相似了，不适合不同的治疗组？当然，我标记为红色形状的老鼠不能是不同的个体吗？请作者帮我再查一遍好吗？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800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02177" name=""/>
                    <pic:cNvPicPr>
                      <a:picLocks noChangeAspect="1"/>
                    </pic:cNvPicPr>
                  </pic:nvPicPr>
                  <pic:blipFill>
                    <a:blip xmlns:r="http://schemas.openxmlformats.org/officeDocument/2006/relationships" r:embed="rId8"/>
                    <a:stretch>
                      <a:fillRect/>
                    </a:stretch>
                  </pic:blipFill>
                  <pic:spPr>
                    <a:xfrm>
                      <a:off x="0" y="0"/>
                      <a:ext cx="5276850" cy="3800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https://pubpeer.com/publications/2127759E3AED6201501C79CCACB9E0/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34&amp;idx=1&amp;sn=cb4ebb1f2bbbb9bb31e9f84a919e372b&amp;chksm=c12253059d74a3b6ca440b70870b5677b78c723811dda5ae1445c889f1d9e942b1948a92fef7&amp;scene=126&amp;sessionid=17422299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