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多图重复难解释，复旦大学附属中山医院肝癌研究所主任刘银坤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Segoe UI" w:eastAsia="Segoe UI" w:hAnsi="Segoe UI" w:cs="Segoe UI"/>
          <w:color w:val="5B616B"/>
          <w:spacing w:val="8"/>
          <w:lang w:val="en-US" w:eastAsia="en-US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6;6(30):30222-31.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10.18632/oncotarget.4997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6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85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72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https://pubmed.ncbi.nlm.nih.gov/26336134/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3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刘银坤，男，博士生导师，肝癌研究所实验室主任，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1944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月生。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1968</w:t>
      </w:r>
      <w:r>
        <w:rPr>
          <w:rStyle w:val="any"/>
          <w:rFonts w:ascii="PMingLiU" w:eastAsia="PMingLiU" w:hAnsi="PMingLiU" w:cs="PMingLiU"/>
          <w:spacing w:val="8"/>
        </w:rPr>
        <w:t>年毕业于上海医学院医学系。复旦大学医学院（原上海医科大学）附属中山医院肝癌研究所实验室主任。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1982</w:t>
      </w:r>
      <w:r>
        <w:rPr>
          <w:rStyle w:val="any"/>
          <w:rFonts w:ascii="PMingLiU" w:eastAsia="PMingLiU" w:hAnsi="PMingLiU" w:cs="PMingLiU"/>
          <w:spacing w:val="8"/>
        </w:rPr>
        <w:t>年获医学硕士学位，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月任硕士研究生导师，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月为博士研究生导师。现任上海市生物化学和分子生物学学会第八届理事会理事。作为访问学者先后在美国，新加坡，挪威，日本进修和合作科研。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专业为生物化学和分子生物学。学科研究方向：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肿瘤逆转、恶变和生长的糖复合物生物化学；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肿瘤复发和转移的分子生物学基础。已主持二项自然科学基金，一项自然科学基金重点项目子课题的研究。参加八五，九五攻关课题的工作。已发表学术论文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36</w:t>
      </w:r>
      <w:r>
        <w:rPr>
          <w:rStyle w:val="any"/>
          <w:rFonts w:ascii="PMingLiU" w:eastAsia="PMingLiU" w:hAnsi="PMingLiU" w:cs="PMingLiU"/>
          <w:spacing w:val="8"/>
        </w:rPr>
        <w:t>篇。已培养硕士研究生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名，合作培养博士研究生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名。现有在学博士、硕士研究生共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名，协带博士生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名。参加过《医学百科全书综合本》等多部大型书籍的编写工作。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年获、教委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有突出贡献的中国博士学位获得者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年获教委科技进步三等奖，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https://pubpeer.com/publications/20BF6AE2F02D5D18D5D70A7A595A09#3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1&amp;sn=43bc7dbb0d47e40c0407157ab69ff3f0&amp;chksm=c3d10f43c10f2c504370ac061abc476152dd1d41caf5e2a02e9f3b09e5e1243f43812aff1e08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