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存在多处重复图像元素，长治医学院附属和平医院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Druggable driver gene alterations in redefined large cell carcinoma in Chinese patients: an observational study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长治医学院附属和平医院&amp;上海市肺科医院&amp;复旦大学附属中山医院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10.21037/tcr-20-1675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89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71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本研究工作得到了中国国家自然科学基金（编号：81670089，受助者为H Xie；编号：81902335，受助者为W He）、上海市卫生和计划生育委员会（编号：201640225，受助者为W He）以及上海市临床重点专科（编号：shslczdzk01302，受助者为B Ma）的支持。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1A-C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处重复的图像元素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6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4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https://tcr.amegroups.org/article/view/47399/html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87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5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39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4&amp;sn=1be3d15c60a811a111421e2565d35e42&amp;chksm=c2812374947d0a24550cf275c25f7279624963ed4b3ad78697152fa8ce60fbefeb6f48be098c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