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北京大学某研究团队所发文章被质疑发生图片重叠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iPubpeers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09:24:00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06678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2017 年 2 月 1 日，北京大学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Wu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Feifei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Oncology letters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Treatment with a selenium-platinum compound induced T-cell acute lymphoblastic leukemia/lymphoma cells apoptosis through the mitochondrial signaling pathway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9124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3500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1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于2025年3月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10287000" cy="6896100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05583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https://pubpeer.com/publications/A72022FCDBC1F9475750733E111B6D#2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</w:p>
    <w:p>
      <w:pPr>
        <w:shd w:val="clear" w:color="auto" w:fill="FFFFFF"/>
        <w:spacing w:before="150" w:after="150" w:line="384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9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9"/>
          <w:u w:val="none"/>
        </w:rPr>
        <w:drawing>
          <wp:inline>
            <wp:extent cx="1210123" cy="63877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0360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10123" cy="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515151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515151"/>
          <w:spacing w:val="8"/>
          <w:u w:val="none"/>
        </w:rPr>
        <w:drawing>
          <wp:inline>
            <wp:extent cx="2579046" cy="2573684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840905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79046" cy="2573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iPubpeers，专注于图片重复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报道。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515151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投稿事宜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7B0C00"/>
          <w:spacing w:val="8"/>
          <w:sz w:val="21"/>
          <w:szCs w:val="21"/>
        </w:rPr>
        <w:t>ilovehainan@foxmail.com</w:t>
      </w: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shd w:val="clear" w:color="auto" w:fill="FFFFFF"/>
        <w:spacing w:before="0" w:after="0" w:line="420" w:lineRule="atLeast"/>
        <w:ind w:left="300" w:right="300"/>
        <w:jc w:val="center"/>
        <w:rPr>
          <w:rStyle w:val="any"/>
          <w:rFonts w:ascii="微软雅黑" w:eastAsia="微软雅黑" w:hAnsi="微软雅黑" w:cs="微软雅黑"/>
          <w:color w:val="338DAF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jc w:val="right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觉得本文好看，请点这里！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4OTgzNzAyOA==&amp;mid=2247566048&amp;idx=1&amp;sn=c68bf89942814976a70f97c4fbc0ab1d&amp;chksm=ce40f682dd8da9fe8e98c178cf96c9729d2fe69d09e72ef76128fa02e9dc6ac2d32b0876a07a&amp;scene=126&amp;sessionid=17421415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