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Scientific Reports</w:t>
        </w:r>
        <w:r>
          <w:rPr>
            <w:rStyle w:val="a"/>
            <w:rFonts w:ascii="PMingLiU" w:eastAsia="PMingLiU" w:hAnsi="PMingLiU" w:cs="PMingLiU"/>
            <w:b w:val="0"/>
            <w:bCs w:val="0"/>
            <w:spacing w:val="8"/>
          </w:rPr>
          <w:t>图片面板重叠被质疑，牵出神经科学家百余篇论文图像问题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2025-03-12 08:58:41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4164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7914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25 </w:t>
      </w:r>
      <w:r>
        <w:rPr>
          <w:rStyle w:val="any"/>
          <w:rFonts w:ascii="PMingLiU" w:eastAsia="PMingLiU" w:hAnsi="PMingLiU" w:cs="PMingLiU"/>
          <w:spacing w:val="8"/>
        </w:rPr>
        <w:t>日，来自美国索尔克研究所（</w:t>
      </w:r>
      <w:r>
        <w:rPr>
          <w:rStyle w:val="any"/>
          <w:rFonts w:ascii="Times New Roman" w:eastAsia="Times New Roman" w:hAnsi="Times New Roman" w:cs="Times New Roman"/>
          <w:spacing w:val="8"/>
        </w:rPr>
        <w:t>Clayton Foundation for Peptide Biology Laboratories, The Salk Institute</w:t>
      </w:r>
      <w:r>
        <w:rPr>
          <w:rStyle w:val="any"/>
          <w:rFonts w:ascii="PMingLiU" w:eastAsia="PMingLiU" w:hAnsi="PMingLiU" w:cs="PMingLiU"/>
          <w:spacing w:val="8"/>
        </w:rPr>
        <w:t>）、加州大学圣地亚哥分校（</w:t>
      </w:r>
      <w:r>
        <w:rPr>
          <w:rStyle w:val="any"/>
          <w:rFonts w:ascii="Times New Roman" w:eastAsia="Times New Roman" w:hAnsi="Times New Roman" w:cs="Times New Roman"/>
          <w:spacing w:val="8"/>
        </w:rPr>
        <w:t>Department of Neurosciences, University of California at San Diego</w:t>
      </w:r>
      <w:r>
        <w:rPr>
          <w:rStyle w:val="any"/>
          <w:rFonts w:ascii="PMingLiU" w:eastAsia="PMingLiU" w:hAnsi="PMingLiU" w:cs="PMingLiU"/>
          <w:spacing w:val="8"/>
        </w:rPr>
        <w:t>）等研究单位的</w:t>
      </w:r>
      <w:r>
        <w:rPr>
          <w:rStyle w:val="any"/>
          <w:rFonts w:ascii="Times New Roman" w:eastAsia="Times New Roman" w:hAnsi="Times New Roman" w:cs="Times New Roman"/>
          <w:spacing w:val="8"/>
        </w:rPr>
        <w:t xml:space="preserve"> Jiqing Xu</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Fred De Winter </w:t>
      </w:r>
      <w:r>
        <w:rPr>
          <w:rStyle w:val="any"/>
          <w:rFonts w:ascii="PMingLiU" w:eastAsia="PMingLiU" w:hAnsi="PMingLiU" w:cs="PMingLiU"/>
          <w:spacing w:val="8"/>
        </w:rPr>
        <w:t>等研究人员在《</w:t>
      </w:r>
      <w:r>
        <w:rPr>
          <w:rStyle w:val="any"/>
          <w:rFonts w:ascii="Times New Roman" w:eastAsia="Times New Roman" w:hAnsi="Times New Roman" w:cs="Times New Roman"/>
          <w:spacing w:val="8"/>
        </w:rPr>
        <w:t>Scientific Reports</w:t>
      </w:r>
      <w:r>
        <w:rPr>
          <w:rStyle w:val="any"/>
          <w:rFonts w:ascii="PMingLiU" w:eastAsia="PMingLiU" w:hAnsi="PMingLiU" w:cs="PMingLiU"/>
          <w:spacing w:val="8"/>
        </w:rPr>
        <w:t>》杂志上发表了一篇题为</w:t>
      </w:r>
      <w:r>
        <w:rPr>
          <w:rStyle w:val="any"/>
          <w:rFonts w:ascii="Times New Roman" w:eastAsia="Times New Roman" w:hAnsi="Times New Roman" w:cs="Times New Roman"/>
          <w:spacing w:val="8"/>
        </w:rPr>
        <w:t xml:space="preserve"> “Neuregulin 1 improves cognitive deficits and neuropathology in an Alzheimer's disease model” </w:t>
      </w:r>
      <w:r>
        <w:rPr>
          <w:rStyle w:val="any"/>
          <w:rFonts w:ascii="PMingLiU" w:eastAsia="PMingLiU" w:hAnsi="PMingLiU" w:cs="PMingLiU"/>
          <w:spacing w:val="8"/>
        </w:rPr>
        <w:t>的研究论文。该研究表明</w:t>
      </w:r>
      <w:r>
        <w:rPr>
          <w:rStyle w:val="any"/>
          <w:rFonts w:ascii="Times New Roman" w:eastAsia="Times New Roman" w:hAnsi="Times New Roman" w:cs="Times New Roman"/>
          <w:spacing w:val="8"/>
        </w:rPr>
        <w:t xml:space="preserve"> Neuregulin 1 </w:t>
      </w:r>
      <w:r>
        <w:rPr>
          <w:rStyle w:val="any"/>
          <w:rFonts w:ascii="PMingLiU" w:eastAsia="PMingLiU" w:hAnsi="PMingLiU" w:cs="PMingLiU"/>
          <w:spacing w:val="8"/>
        </w:rPr>
        <w:t>能够改善阿尔茨海默病模型中的认知缺陷和神经病理学症状，这对于深入理解阿尔茨海默病的发病机制以及寻找潜在治疗靶点具有重要意义。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82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9925" name=""/>
                    <pic:cNvPicPr>
                      <a:picLocks noChangeAspect="1"/>
                    </pic:cNvPicPr>
                  </pic:nvPicPr>
                  <pic:blipFill>
                    <a:blip xmlns:r="http://schemas.openxmlformats.org/officeDocument/2006/relationships" r:embed="rId8"/>
                    <a:stretch>
                      <a:fillRect/>
                    </a:stretch>
                  </pic:blipFill>
                  <pic:spPr>
                    <a:xfrm>
                      <a:off x="0" y="0"/>
                      <a:ext cx="5486400" cy="299820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w:t>
      </w:r>
      <w:r>
        <w:rPr>
          <w:rStyle w:val="any"/>
          <w:rFonts w:ascii="Times New Roman" w:eastAsia="Times New Roman" w:hAnsi="Times New Roman" w:cs="Times New Roman"/>
          <w:spacing w:val="8"/>
        </w:rPr>
        <w:t xml:space="preserve"> 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21 </w:t>
      </w:r>
      <w:r>
        <w:rPr>
          <w:rStyle w:val="any"/>
          <w:rFonts w:ascii="PMingLiU" w:eastAsia="PMingLiU" w:hAnsi="PMingLiU" w:cs="PMingLiU"/>
          <w:spacing w:val="8"/>
        </w:rPr>
        <w:t>日，</w:t>
      </w:r>
      <w:r>
        <w:rPr>
          <w:rStyle w:val="any"/>
          <w:rFonts w:ascii="PMingLiU" w:eastAsia="PMingLiU" w:hAnsi="PMingLiU" w:cs="PMingLiU"/>
          <w:color w:val="0052FF"/>
          <w:spacing w:val="8"/>
        </w:rPr>
        <w:t>诚信专家</w:t>
      </w:r>
      <w:r>
        <w:rPr>
          <w:rStyle w:val="any"/>
          <w:rFonts w:ascii="Times New Roman" w:eastAsia="Times New Roman" w:hAnsi="Times New Roman" w:cs="Times New Roman"/>
          <w:color w:val="0052FF"/>
          <w:spacing w:val="8"/>
        </w:rPr>
        <w:t xml:space="preserve"> Elisabeth M Bik </w:t>
      </w:r>
      <w:r>
        <w:rPr>
          <w:rStyle w:val="any"/>
          <w:rFonts w:ascii="PMingLiU" w:eastAsia="PMingLiU" w:hAnsi="PMingLiU" w:cs="PMingLiU"/>
          <w:color w:val="0052FF"/>
          <w:spacing w:val="8"/>
        </w:rPr>
        <w:t>在</w:t>
      </w:r>
      <w:r>
        <w:rPr>
          <w:rStyle w:val="any"/>
          <w:rFonts w:ascii="Times New Roman" w:eastAsia="Times New Roman" w:hAnsi="Times New Roman" w:cs="Times New Roman"/>
          <w:color w:val="0052FF"/>
          <w:spacing w:val="8"/>
        </w:rPr>
        <w:t xml:space="preserve"> PubPeer </w:t>
      </w:r>
      <w:r>
        <w:rPr>
          <w:rStyle w:val="any"/>
          <w:rFonts w:ascii="PMingLiU" w:eastAsia="PMingLiU" w:hAnsi="PMingLiU" w:cs="PMingLiU"/>
          <w:color w:val="0052FF"/>
          <w:spacing w:val="8"/>
        </w:rPr>
        <w:t>上发表评论，对论文中的图</w:t>
      </w:r>
      <w:r>
        <w:rPr>
          <w:rStyle w:val="any"/>
          <w:rFonts w:ascii="Times New Roman" w:eastAsia="Times New Roman" w:hAnsi="Times New Roman" w:cs="Times New Roman"/>
          <w:color w:val="0052FF"/>
          <w:spacing w:val="8"/>
        </w:rPr>
        <w:t xml:space="preserve"> 5A </w:t>
      </w:r>
      <w:r>
        <w:rPr>
          <w:rStyle w:val="any"/>
          <w:rFonts w:ascii="PMingLiU" w:eastAsia="PMingLiU" w:hAnsi="PMingLiU" w:cs="PMingLiU"/>
          <w:color w:val="0052FF"/>
          <w:spacing w:val="8"/>
        </w:rPr>
        <w:t>提出了质疑，指出在第二行</w:t>
      </w:r>
      <w:r>
        <w:rPr>
          <w:rStyle w:val="any"/>
          <w:rFonts w:ascii="Times New Roman" w:eastAsia="Times New Roman" w:hAnsi="Times New Roman" w:cs="Times New Roman"/>
          <w:color w:val="0052FF"/>
          <w:spacing w:val="8"/>
        </w:rPr>
        <w:t xml:space="preserve"> Non - Tg </w:t>
      </w:r>
      <w:r>
        <w:rPr>
          <w:rStyle w:val="any"/>
          <w:rFonts w:ascii="PMingLiU" w:eastAsia="PMingLiU" w:hAnsi="PMingLiU" w:cs="PMingLiU"/>
          <w:color w:val="0052FF"/>
          <w:spacing w:val="8"/>
        </w:rPr>
        <w:t>中，</w:t>
      </w:r>
      <w:r>
        <w:rPr>
          <w:rStyle w:val="any"/>
          <w:rFonts w:ascii="Times New Roman" w:eastAsia="Times New Roman" w:hAnsi="Times New Roman" w:cs="Times New Roman"/>
          <w:color w:val="0052FF"/>
          <w:spacing w:val="8"/>
        </w:rPr>
        <w:t xml:space="preserve">LV - control </w:t>
      </w:r>
      <w:r>
        <w:rPr>
          <w:rStyle w:val="any"/>
          <w:rFonts w:ascii="PMingLiU" w:eastAsia="PMingLiU" w:hAnsi="PMingLiU" w:cs="PMingLiU"/>
          <w:color w:val="0052FF"/>
          <w:spacing w:val="8"/>
        </w:rPr>
        <w:t>和</w:t>
      </w:r>
      <w:r>
        <w:rPr>
          <w:rStyle w:val="any"/>
          <w:rFonts w:ascii="Times New Roman" w:eastAsia="Times New Roman" w:hAnsi="Times New Roman" w:cs="Times New Roman"/>
          <w:color w:val="0052FF"/>
          <w:spacing w:val="8"/>
        </w:rPr>
        <w:t xml:space="preserve"> LV - NRG1/I </w:t>
      </w:r>
      <w:r>
        <w:rPr>
          <w:rStyle w:val="any"/>
          <w:rFonts w:ascii="PMingLiU" w:eastAsia="PMingLiU" w:hAnsi="PMingLiU" w:cs="PMingLiU"/>
          <w:color w:val="0052FF"/>
          <w:spacing w:val="8"/>
        </w:rPr>
        <w:t>面板似乎存在重叠。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7273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38504" name=""/>
                    <pic:cNvPicPr>
                      <a:picLocks noChangeAspect="1"/>
                    </pic:cNvPicPr>
                  </pic:nvPicPr>
                  <pic:blipFill>
                    <a:blip xmlns:r="http://schemas.openxmlformats.org/officeDocument/2006/relationships" r:embed="rId9"/>
                    <a:stretch>
                      <a:fillRect/>
                    </a:stretch>
                  </pic:blipFill>
                  <pic:spPr>
                    <a:xfrm>
                      <a:off x="0" y="0"/>
                      <a:ext cx="427273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随着调查深入，这一问题被进一步曝光。在</w:t>
      </w:r>
      <w:r>
        <w:rPr>
          <w:rStyle w:val="any"/>
          <w:rFonts w:ascii="Times New Roman" w:eastAsia="Times New Roman" w:hAnsi="Times New Roman" w:cs="Times New Roman"/>
          <w:spacing w:val="8"/>
        </w:rPr>
        <w:t xml:space="preserve"> Charles Piller </w:t>
      </w:r>
      <w:r>
        <w:rPr>
          <w:rStyle w:val="any"/>
          <w:rFonts w:ascii="PMingLiU" w:eastAsia="PMingLiU" w:hAnsi="PMingLiU" w:cs="PMingLiU"/>
          <w:spacing w:val="8"/>
        </w:rPr>
        <w:t>当日发布的一项科学调查中提到，著名神经科学家、美国国立卫生研究院（</w:t>
      </w:r>
      <w:r>
        <w:rPr>
          <w:rStyle w:val="any"/>
          <w:rFonts w:ascii="Times New Roman" w:eastAsia="Times New Roman" w:hAnsi="Times New Roman" w:cs="Times New Roman"/>
          <w:spacing w:val="8"/>
        </w:rPr>
        <w:t>NIH</w:t>
      </w:r>
      <w:r>
        <w:rPr>
          <w:rStyle w:val="any"/>
          <w:rFonts w:ascii="PMingLiU" w:eastAsia="PMingLiU" w:hAnsi="PMingLiU" w:cs="PMingLiU"/>
          <w:spacing w:val="8"/>
        </w:rPr>
        <w:t>）高级官员</w:t>
      </w:r>
      <w:r>
        <w:rPr>
          <w:rStyle w:val="any"/>
          <w:rFonts w:ascii="Times New Roman" w:eastAsia="Times New Roman" w:hAnsi="Times New Roman" w:cs="Times New Roman"/>
          <w:spacing w:val="8"/>
        </w:rPr>
        <w:t xml:space="preserve"> Eliezer Masliah </w:t>
      </w:r>
      <w:r>
        <w:rPr>
          <w:rStyle w:val="any"/>
          <w:rFonts w:ascii="PMingLiU" w:eastAsia="PMingLiU" w:hAnsi="PMingLiU" w:cs="PMingLiU"/>
          <w:spacing w:val="8"/>
        </w:rPr>
        <w:t>的大量论文受到怀疑。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1446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891" name=""/>
                    <pic:cNvPicPr>
                      <a:picLocks noChangeAspect="1"/>
                    </pic:cNvPicPr>
                  </pic:nvPicPr>
                  <pic:blipFill>
                    <a:blip xmlns:r="http://schemas.openxmlformats.org/officeDocument/2006/relationships" r:embed="rId10"/>
                    <a:stretch>
                      <a:fillRect/>
                    </a:stretch>
                  </pic:blipFill>
                  <pic:spPr>
                    <a:xfrm>
                      <a:off x="0" y="0"/>
                      <a:ext cx="5486400" cy="37144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此前，《</w:t>
      </w:r>
      <w:r>
        <w:rPr>
          <w:rStyle w:val="any"/>
          <w:rFonts w:ascii="Times New Roman" w:eastAsia="Times New Roman" w:hAnsi="Times New Roman" w:cs="Times New Roman"/>
          <w:spacing w:val="8"/>
        </w:rPr>
        <w:t>Science</w:t>
      </w:r>
      <w:r>
        <w:rPr>
          <w:rStyle w:val="any"/>
          <w:rFonts w:ascii="PMingLiU" w:eastAsia="PMingLiU" w:hAnsi="PMingLiU" w:cs="PMingLiU"/>
          <w:spacing w:val="8"/>
        </w:rPr>
        <w:t>》杂志将对</w:t>
      </w:r>
      <w:r>
        <w:rPr>
          <w:rStyle w:val="any"/>
          <w:rFonts w:ascii="Times New Roman" w:eastAsia="Times New Roman" w:hAnsi="Times New Roman" w:cs="Times New Roman"/>
          <w:spacing w:val="8"/>
        </w:rPr>
        <w:t xml:space="preserve"> Masliah </w:t>
      </w:r>
      <w:r>
        <w:rPr>
          <w:rStyle w:val="any"/>
          <w:rFonts w:ascii="PMingLiU" w:eastAsia="PMingLiU" w:hAnsi="PMingLiU" w:cs="PMingLiU"/>
          <w:spacing w:val="8"/>
        </w:rPr>
        <w:t>工作的初步担忧告知相关方后，一名神经科学家和专门从事科学工作的法医分析师制作了一份</w:t>
      </w:r>
      <w:r>
        <w:rPr>
          <w:rStyle w:val="any"/>
          <w:rFonts w:ascii="Times New Roman" w:eastAsia="Times New Roman" w:hAnsi="Times New Roman" w:cs="Times New Roman"/>
          <w:spacing w:val="8"/>
        </w:rPr>
        <w:t xml:space="preserve"> 300 </w:t>
      </w:r>
      <w:r>
        <w:rPr>
          <w:rStyle w:val="any"/>
          <w:rFonts w:ascii="PMingLiU" w:eastAsia="PMingLiU" w:hAnsi="PMingLiU" w:cs="PMingLiU"/>
          <w:spacing w:val="8"/>
        </w:rPr>
        <w:t>页的档案，揭示了在</w:t>
      </w:r>
      <w:r>
        <w:rPr>
          <w:rStyle w:val="any"/>
          <w:rFonts w:ascii="Times New Roman" w:eastAsia="Times New Roman" w:hAnsi="Times New Roman" w:cs="Times New Roman"/>
          <w:spacing w:val="8"/>
        </w:rPr>
        <w:t xml:space="preserve"> 1997 </w:t>
      </w:r>
      <w:r>
        <w:rPr>
          <w:rStyle w:val="any"/>
          <w:rFonts w:ascii="PMingLiU" w:eastAsia="PMingLiU" w:hAnsi="PMingLiU" w:cs="PMingLiU"/>
          <w:spacing w:val="8"/>
        </w:rPr>
        <w:t>年至</w:t>
      </w:r>
      <w:r>
        <w:rPr>
          <w:rStyle w:val="any"/>
          <w:rFonts w:ascii="Times New Roman" w:eastAsia="Times New Roman" w:hAnsi="Times New Roman" w:cs="Times New Roman"/>
          <w:spacing w:val="8"/>
        </w:rPr>
        <w:t xml:space="preserve"> 2023 </w:t>
      </w:r>
      <w:r>
        <w:rPr>
          <w:rStyle w:val="any"/>
          <w:rFonts w:ascii="PMingLiU" w:eastAsia="PMingLiU" w:hAnsi="PMingLiU" w:cs="PMingLiU"/>
          <w:spacing w:val="8"/>
        </w:rPr>
        <w:t>年期间，</w:t>
      </w:r>
      <w:r>
        <w:rPr>
          <w:rStyle w:val="any"/>
          <w:rFonts w:ascii="PMingLiU" w:eastAsia="PMingLiU" w:hAnsi="PMingLiU" w:cs="PMingLiU"/>
          <w:color w:val="0052FF"/>
          <w:spacing w:val="8"/>
        </w:rPr>
        <w:t>他发表的</w:t>
      </w:r>
      <w:r>
        <w:rPr>
          <w:rStyle w:val="any"/>
          <w:rFonts w:ascii="Times New Roman" w:eastAsia="Times New Roman" w:hAnsi="Times New Roman" w:cs="Times New Roman"/>
          <w:color w:val="0052FF"/>
          <w:spacing w:val="8"/>
        </w:rPr>
        <w:t xml:space="preserve"> 132 </w:t>
      </w:r>
      <w:r>
        <w:rPr>
          <w:rStyle w:val="any"/>
          <w:rFonts w:ascii="PMingLiU" w:eastAsia="PMingLiU" w:hAnsi="PMingLiU" w:cs="PMingLiU"/>
          <w:color w:val="0052FF"/>
          <w:spacing w:val="8"/>
        </w:rPr>
        <w:t>篇研究论文中存在一系列可疑图像。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21 </w:t>
      </w:r>
      <w:r>
        <w:rPr>
          <w:rStyle w:val="any"/>
          <w:rFonts w:ascii="PMingLiU" w:eastAsia="PMingLiU" w:hAnsi="PMingLiU" w:cs="PMingLiU"/>
          <w:spacing w:val="8"/>
        </w:rPr>
        <w:t>日，论文进行了更正，《</w:t>
      </w:r>
      <w:r>
        <w:rPr>
          <w:rStyle w:val="any"/>
          <w:rFonts w:ascii="Times New Roman" w:eastAsia="Times New Roman" w:hAnsi="Times New Roman" w:cs="Times New Roman"/>
          <w:spacing w:val="8"/>
        </w:rPr>
        <w:t>Scientific Reports</w:t>
      </w:r>
      <w:r>
        <w:rPr>
          <w:rStyle w:val="any"/>
          <w:rFonts w:ascii="PMingLiU" w:eastAsia="PMingLiU" w:hAnsi="PMingLiU" w:cs="PMingLiU"/>
          <w:spacing w:val="8"/>
        </w:rPr>
        <w:t>》杂志发布声明称，由于图像组装过程中的错误，图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LV - control/Non - Tg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LV - NRG1/I/Non - Tg </w:t>
      </w:r>
      <w:r>
        <w:rPr>
          <w:rStyle w:val="any"/>
          <w:rFonts w:ascii="PMingLiU" w:eastAsia="PMingLiU" w:hAnsi="PMingLiU" w:cs="PMingLiU"/>
          <w:spacing w:val="8"/>
        </w:rPr>
        <w:t>使用了来自相同样本的图像，导致部分重叠，随后公布了正确的图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及相应图例。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https://pubmed.ncbi.nlm.nih.gov/27558862/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https://pubpeer.com/publications/4A6AFB656848EF59D788F2E9307195#2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17071"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14901"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1999&amp;idx=2&amp;sn=4b3f4fa174d1fe58aa8aa9b221df994d&amp;chksm=8ef5fbf63bf0916a7bd7d7224471cc57a75b9dff6eda608038d95be8b4251abe6513074a80d1&amp;scene=126&amp;sessionid=174214187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