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海南医科大学第二附属医院该项研究被指存疑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09:51:00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57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45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一篇发表于《Translational cancer research》的文章在学术探讨网站 PubPeer 上引发讨论。该文章第一作者为海南医科大学第二附属医院肝胆胰外科的 Yening Huang 博士，通讯作者为同科室的 Peng Li 教授，标题是《LncRNA HEIH modulates the proliferation, migration, and invasion of hepatocellular carcinoma cells by regulating the miR - 193a5p/CDK8 axis》。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86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7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7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https://pubpeer.com/publications/D3B29949964D76FE584AD3BEB504C8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5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89&amp;idx=1&amp;sn=bb5821324e9ffcc01f88ee14a505ebbf&amp;chksm=c247d7045e50df45bc3bd5a318d1ad9125fd1d56001021791f2dd6bce78eac5b8b6961044b4a&amp;scene=126&amp;sessionid=17421764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