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广东药科大学教授国自然论文疑与论文工厂有关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2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7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2018年，主要来自广东药科大学中药学院中药制药系的Ying Wang , Ming Li , Xuesong Yu , Ali Chen , Ying Ding , Yan Wang （通讯作者） , Yan Wang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Biomedical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Sinomenine hydrochloride inhibits cell survival in human hepatoma Huh7 cells 的论文。该研究得到了中国国家自然科学基金（项目编号：81673608）、广东省科技计划项目（项目编号：2015A020211034 和 2014A020212685）以及广州市科技计划项目（项目编号：201707010155）的支持。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Sholto David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934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35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https://pubpeer.com/publications/B67F27582AC7B6A4A12669FB26EAAE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94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64&amp;idx=1&amp;sn=f4392da66bebabdda9c31b216fd54094&amp;chksm=c28dd24871615f6fdef5eeda01e91b702c3116617680792ed07e99021ac1c170854623d6310c&amp;scene=126&amp;sessionid=1742146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