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10:03:59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2022 年 11 月 1 日，山东大学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Wang Chengyu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Chitosan-driven biocompatible hydrogel based on water-soluble polypyrrole for stable human-machine interfaces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被质疑文中出现图片重叠。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2389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0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525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7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https://pubpeer.com/publications/765DC5B82A79862F2BF5DC393E1330#1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43&amp;idx=1&amp;sn=772b4e37cee365a0813c3e42185a6bcc&amp;chksm=967af7d4c5906d06cba14fb9c0e6171af45fd9d49a1cf1c80e2c35ad57226c6ef25df1bf740a&amp;scene=126&amp;sessionid=1742142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