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南华大学第一附属医院一研究图像质疑：宫颈癌研究数据是否存在重复？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13:02:02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近日，有学者对发表于《Bioengineered》期刊的一篇题为《LncRNA FLVCR1AS1通过miR23a5p/SLC7A11轴促进宫颈癌细胞恶性行为》（LncRNA FLVCR1AS1 mediates miR23a5p/SLC7A11 axis to promote malignant behavior of cervical cancer cells）的论文提出质疑，认为其中部分图像数据存在重复。这一质疑引发了学术界对论文数据可靠性和研究准确性的广泛讨论。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第一作者：周曦（Xi Zhou）（南华大学第一附属医院）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通讯作者：赵霞（Xia Zhao）（南华大学第一附属医院）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第一单位：南华大学第一附属医院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合作单位：湖南中医药大学医学院、娄底市中心医院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发表期刊：Bioengineered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发表时间：2022年4月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卷期：13(4): 1045410466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DOI：10.1080/21655979.2022.2059958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PubMed ID：35465835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86495" cy="33865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54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338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在该研究中，作者探讨了长链非编码RNA（LncRNA）FLVCR1AS1对宫颈癌细胞恶性行为的作用机制，并提出其通过调控miR23a5p/SLC7A11轴促进了宫颈癌细胞的增殖、迁移等特点。然而，有学者指出，该论文中的图6e图像存在重复问题。据质疑者称，这一图像与另一篇文章《YuanLiang Xue et al. (2022)》某个面板的图像极为相似，而后者的研究涉及完全不同的细胞类型及实验处理方式。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如果这一质疑属实，则意味着论文中部分数据可能并非真实实验结果，而是存在数据重复或不当处理的可能性。此问题直接关系到研究结论的可信度，这引发了学术界对这篇论文的广泛关注与讨论。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86495" cy="41523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52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415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545&amp;idx=1&amp;sn=456cb613b68ef058d81323e8ecd6d634&amp;chksm=827b2f061f7d37fb1144ff38181d90546b1918cdb4245862457b2fe0b4aed426803527f4ac81&amp;scene=126&amp;sessionid=17421418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