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广州医科大学附属第三医院副院长团队研究成果与多年前论文惊人相似，引发热议！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2025-03-14 10:47:19</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97917"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58542"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2020年5月，</w:t>
      </w:r>
      <w:r>
        <w:rPr>
          <w:rStyle w:val="any"/>
          <w:rFonts w:ascii="默认字体" w:eastAsia="默认字体" w:hAnsi="默认字体" w:cs="默认字体"/>
          <w:b/>
          <w:bCs/>
          <w:color w:val="000000"/>
          <w:spacing w:val="15"/>
          <w:sz w:val="26"/>
          <w:szCs w:val="26"/>
        </w:rPr>
        <w:t>广州医科大学附属第三医院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Cancer Cell International</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Circular RNA circ-MAT2B facilitates glycolysis and growth of gastric cancer through regulating the miR-515-5p/HIF-1α axis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环状RNA circ-MAT2B通过调节miR-515-5p/HIF-1α轴促进癌症糖酵解和生长</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本研究得到了国家自然科学基金资助项目（</w:t>
      </w:r>
      <w:r>
        <w:rPr>
          <w:rStyle w:val="any"/>
          <w:rFonts w:ascii="Times New Roman" w:eastAsia="Times New Roman" w:hAnsi="Times New Roman" w:cs="Times New Roman"/>
          <w:color w:val="000000"/>
          <w:spacing w:val="15"/>
        </w:rPr>
        <w:t>81801582</w:t>
      </w:r>
      <w:r>
        <w:rPr>
          <w:rStyle w:val="any"/>
          <w:rFonts w:ascii="PMingLiU" w:eastAsia="PMingLiU" w:hAnsi="PMingLiU" w:cs="PMingLiU"/>
          <w:color w:val="000000"/>
          <w:spacing w:val="15"/>
        </w:rPr>
        <w:t>）、广州市中医药项目（</w:t>
      </w:r>
      <w:r>
        <w:rPr>
          <w:rStyle w:val="any"/>
          <w:rFonts w:ascii="Times New Roman" w:eastAsia="Times New Roman" w:hAnsi="Times New Roman" w:cs="Times New Roman"/>
          <w:color w:val="000000"/>
          <w:spacing w:val="15"/>
        </w:rPr>
        <w:t>20182A011021</w:t>
      </w:r>
      <w:r>
        <w:rPr>
          <w:rStyle w:val="any"/>
          <w:rFonts w:ascii="PMingLiU" w:eastAsia="PMingLiU" w:hAnsi="PMingLiU" w:cs="PMingLiU"/>
          <w:color w:val="000000"/>
          <w:spacing w:val="15"/>
        </w:rPr>
        <w:t>）、广东省科技计划项目（</w:t>
      </w:r>
      <w:r>
        <w:rPr>
          <w:rStyle w:val="any"/>
          <w:rFonts w:ascii="Times New Roman" w:eastAsia="Times New Roman" w:hAnsi="Times New Roman" w:cs="Times New Roman"/>
          <w:color w:val="000000"/>
          <w:spacing w:val="15"/>
        </w:rPr>
        <w:t>80022017ZC0251</w:t>
      </w:r>
      <w:r>
        <w:rPr>
          <w:rStyle w:val="any"/>
          <w:rFonts w:ascii="PMingLiU" w:eastAsia="PMingLiU" w:hAnsi="PMingLiU" w:cs="PMingLiU"/>
          <w:color w:val="000000"/>
          <w:spacing w:val="15"/>
        </w:rPr>
        <w:t>）和广东省自然科学基金（</w:t>
      </w:r>
      <w:r>
        <w:rPr>
          <w:rStyle w:val="any"/>
          <w:rFonts w:ascii="Times New Roman" w:eastAsia="Times New Roman" w:hAnsi="Times New Roman" w:cs="Times New Roman"/>
          <w:color w:val="000000"/>
          <w:spacing w:val="15"/>
        </w:rPr>
        <w:t>2016A030310277</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10.1186/s12935-020-01256-1</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color w:val="000000"/>
          <w:spacing w:val="15"/>
          <w:sz w:val="26"/>
          <w:szCs w:val="26"/>
        </w:rPr>
        <w:t>广州医科大学附属第三医院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Jia Liu</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color w:val="000000"/>
          <w:spacing w:val="15"/>
          <w:sz w:val="26"/>
          <w:szCs w:val="26"/>
        </w:rPr>
        <w:t>广州医科大学附属第三医院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Ning Yang</w:t>
      </w:r>
      <w:r>
        <w:rPr>
          <w:rStyle w:val="any"/>
          <w:rFonts w:ascii="PMingLiU" w:eastAsia="PMingLiU" w:hAnsi="PMingLiU" w:cs="PMingLiU"/>
          <w:color w:val="000000"/>
          <w:spacing w:val="15"/>
          <w:sz w:val="26"/>
          <w:szCs w:val="26"/>
        </w:rPr>
        <w:t>（音译：杨宁）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4536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35322" name=""/>
                    <pic:cNvPicPr>
                      <a:picLocks noChangeAspect="1"/>
                    </pic:cNvPicPr>
                  </pic:nvPicPr>
                  <pic:blipFill>
                    <a:blip xmlns:r="http://schemas.openxmlformats.org/officeDocument/2006/relationships" r:embed="rId8"/>
                    <a:stretch>
                      <a:fillRect/>
                    </a:stretch>
                  </pic:blipFill>
                  <pic:spPr>
                    <a:xfrm>
                      <a:off x="0" y="0"/>
                      <a:ext cx="5486400" cy="34536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color w:val="000000"/>
          <w:spacing w:val="15"/>
          <w:sz w:val="26"/>
          <w:szCs w:val="26"/>
        </w:rPr>
        <w:t>在</w:t>
      </w:r>
      <w:r>
        <w:rPr>
          <w:rStyle w:val="any"/>
          <w:rFonts w:ascii="Times New Roman" w:eastAsia="Times New Roman" w:hAnsi="Times New Roman" w:cs="Times New Roman"/>
          <w:b/>
          <w:bCs/>
          <w:color w:val="000000"/>
          <w:spacing w:val="15"/>
          <w:sz w:val="26"/>
          <w:szCs w:val="26"/>
        </w:rPr>
        <w:t xml:space="preserve"> Pubpeer </w:t>
      </w:r>
      <w:r>
        <w:rPr>
          <w:rStyle w:val="any"/>
          <w:rFonts w:ascii="PMingLiU" w:eastAsia="PMingLiU" w:hAnsi="PMingLiU" w:cs="PMingLiU"/>
          <w:b/>
          <w:bCs/>
          <w:color w:val="000000"/>
          <w:spacing w:val="15"/>
          <w:sz w:val="26"/>
          <w:szCs w:val="26"/>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2d</w:t>
      </w:r>
      <w:r>
        <w:rPr>
          <w:rStyle w:val="any"/>
          <w:rFonts w:ascii="PMingLiU" w:eastAsia="PMingLiU" w:hAnsi="PMingLiU" w:cs="PMingLiU"/>
          <w:color w:val="000000"/>
          <w:spacing w:val="15"/>
        </w:rPr>
        <w:t>（右）中的图像之前已在其他地方发布。我添加了彩色矩形来显示我的意思。请作者核实并发表意见？</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592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4545" name=""/>
                    <pic:cNvPicPr>
                      <a:picLocks noChangeAspect="1"/>
                    </pic:cNvPicPr>
                  </pic:nvPicPr>
                  <pic:blipFill>
                    <a:blip xmlns:r="http://schemas.openxmlformats.org/officeDocument/2006/relationships" r:embed="rId9"/>
                    <a:stretch>
                      <a:fillRect/>
                    </a:stretch>
                  </pic:blipFill>
                  <pic:spPr>
                    <a:xfrm>
                      <a:off x="0" y="0"/>
                      <a:ext cx="5486400" cy="4592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703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0363" name=""/>
                    <pic:cNvPicPr>
                      <a:picLocks noChangeAspect="1"/>
                    </pic:cNvPicPr>
                  </pic:nvPicPr>
                  <pic:blipFill>
                    <a:blip xmlns:r="http://schemas.openxmlformats.org/officeDocument/2006/relationships" r:embed="rId10"/>
                    <a:stretch>
                      <a:fillRect/>
                    </a:stretch>
                  </pic:blipFill>
                  <pic:spPr>
                    <a:xfrm>
                      <a:off x="0" y="0"/>
                      <a:ext cx="5486400" cy="3487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2509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48203" name=""/>
                    <pic:cNvPicPr>
                      <a:picLocks noChangeAspect="1"/>
                    </pic:cNvPicPr>
                  </pic:nvPicPr>
                  <pic:blipFill>
                    <a:blip xmlns:r="http://schemas.openxmlformats.org/officeDocument/2006/relationships" r:embed="rId11"/>
                    <a:stretch>
                      <a:fillRect/>
                    </a:stretch>
                  </pic:blipFill>
                  <pic:spPr>
                    <a:xfrm>
                      <a:off x="0" y="0"/>
                      <a:ext cx="5486400" cy="33250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https://pubpeer.com/publications/EAC5C445153B3FDA7FD7A6C78515DF#1</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科研诚信遭拷问，中国农业大学动物医学院研究多图重复引热议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清华大学权威教授研究连遭质疑，重复性问题成焦点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长海医院论文竟与旧图</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撞脸</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，引发广泛质疑！</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489&amp;idx=1&amp;sn=9f1fa2cfcc8bbaea9b7765d9a7591a05&amp;scene=21" TargetMode="External" /><Relationship Id="rId15" Type="http://schemas.openxmlformats.org/officeDocument/2006/relationships/hyperlink" Target="https://mp.weixin.qq.com/s?__biz=MzkyNTc2OTI4Mw==&amp;mid=2247491261&amp;idx=3&amp;sn=2842736b4f13fa3c5eb9cb625147aeb5&amp;scene=21" TargetMode="External" /><Relationship Id="rId16" Type="http://schemas.openxmlformats.org/officeDocument/2006/relationships/hyperlink" Target="https://mp.weixin.qq.com/s?__biz=MzkyNTc2OTI4Mw==&amp;mid=2247491261&amp;idx=4&amp;sn=83daf09984cfdffc1332800ed76e6229&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539&amp;idx=3&amp;sn=6691bc3a0e15813ef557539064f7e3bf&amp;chksm=c067c4a12615208ce1e9930acb244c93a127cb7f65cdb4c59247dc9e5337cdd5219453983582&amp;scene=126&amp;sessionid=174214150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