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安徽医科大学第二附属医院研究论文被质疑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2025-03-05 10:47:32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3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97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月，安徽医科大学第二附属医院在《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Canadian Journal of Cardiology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MicroRNA-133b-5p Is Involved in Cardioprotection of Morphine Preconditioning in Rat Cardiomyocytes by TargetingFas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网站上指出“本文图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和图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中突出显示的流式细胞术图（每个图的左下角）看起来几乎相同”。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629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77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6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www.pubpeer.com/publications/A3E400704B0FACB79EDAE1DDEE1662#2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47&amp;idx=1&amp;sn=219b0ce06bc108ff23062082b0b31b06&amp;chksm=c113f0fd656fb50a6c5baa63a3958643ff658f04e51b9fc4c7213d70b26c027e2eabbb1d92dd&amp;scene=126&amp;sessionid=17421427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