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三篇论文共享实验图像！温州医科大学附属第二医院胃肠外科论文被质疑，</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项国自然资助！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2025-03-16 23:14:11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年，主要分别来自温州医科大学附属第二医院胃肠外科和第二军医大学药学系，湖北文理学院附属襄阳市中心医院肿瘤科的</w:t>
      </w:r>
      <w:r>
        <w:rPr>
          <w:rStyle w:val="any"/>
          <w:rFonts w:ascii="Times New Roman" w:eastAsia="Times New Roman" w:hAnsi="Times New Roman" w:cs="Times New Roman"/>
          <w:spacing w:val="8"/>
        </w:rPr>
        <w:t xml:space="preserve"> Dazhong Chen  , Xiaoli Pan , Fangyuan Xie , Ying Lu , Hao Zou , Chuan Yin , Yu Zhang </w:t>
      </w:r>
      <w:r>
        <w:rPr>
          <w:rStyle w:val="any"/>
          <w:rFonts w:ascii="PMingLiU" w:eastAsia="PMingLiU" w:hAnsi="PMingLiU" w:cs="PMingLiU"/>
          <w:spacing w:val="8"/>
        </w:rPr>
        <w:t>（通讯作者，音译张禹）</w:t>
      </w:r>
      <w:r>
        <w:rPr>
          <w:rStyle w:val="any"/>
          <w:rFonts w:ascii="Times New Roman" w:eastAsia="Times New Roman" w:hAnsi="Times New Roman" w:cs="Times New Roman"/>
          <w:spacing w:val="8"/>
        </w:rPr>
        <w:t xml:space="preserve"> , Jie Gao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International Journal of Nanomedicine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Codelivery of doxorubicin and elacridar to target both liver cancer cells and stem cells by polylactide-co-glycolide/d-alpha-tocopherol polyethylene glycol 1000 succinate nanoparticles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这项工作得到了中国国家自然科学基金（项目编号</w:t>
      </w:r>
      <w:r>
        <w:rPr>
          <w:rStyle w:val="any"/>
          <w:rFonts w:ascii="Times New Roman" w:eastAsia="Times New Roman" w:hAnsi="Times New Roman" w:cs="Times New Roman"/>
          <w:spacing w:val="8"/>
        </w:rPr>
        <w:t xml:space="preserve"> 81573376</w:t>
      </w:r>
      <w:r>
        <w:rPr>
          <w:rStyle w:val="any"/>
          <w:rFonts w:ascii="PMingLiU" w:eastAsia="PMingLiU" w:hAnsi="PMingLiU" w:cs="PMingLiU"/>
          <w:spacing w:val="8"/>
        </w:rPr>
        <w:t>、</w:t>
      </w:r>
      <w:r>
        <w:rPr>
          <w:rStyle w:val="any"/>
          <w:rFonts w:ascii="Times New Roman" w:eastAsia="Times New Roman" w:hAnsi="Times New Roman" w:cs="Times New Roman"/>
          <w:spacing w:val="8"/>
        </w:rPr>
        <w:t>81500444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81771964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81472829</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三张论文共享了带有不同标签的图像。我添加了彩色矩形以指出我的意思。未标明旋转情况。在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我认为弄清楚这里发生了什么符合每个人的最大利益。</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10.2147/ijn.s181928 10.2147/ott.s182437 10.12659/msm.917735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91324" name=""/>
                    <pic:cNvPicPr>
                      <a:picLocks noChangeAspect="1"/>
                    </pic:cNvPicPr>
                  </pic:nvPicPr>
                  <pic:blipFill>
                    <a:blip xmlns:r="http://schemas.openxmlformats.org/officeDocument/2006/relationships" r:embed="rId6"/>
                    <a:stretch>
                      <a:fillRect/>
                    </a:stretch>
                  </pic:blipFill>
                  <pic:spPr>
                    <a:xfrm>
                      <a:off x="0" y="0"/>
                      <a:ext cx="5486400" cy="380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https://pubpeer.org/publications/33EAB69300F1554CE446C688FF2AD8#1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509&amp;idx=1&amp;sn=a83f1edd86ecf86ae36b08d6c95d7021&amp;chksm=c00d4adff4bca5aafa8f4fdc3bcf1ee8650f54c20110e626a1f64f188a11be5ff7b04d1f804f&amp;scene=126&amp;sessionid=17421428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