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山东第二医科大学附属医院的突破性研究陷入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图像疑云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学术诚信挑战再现！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16:40:31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质疑背景与科研诚信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在学术研究的领域，保持科学诚信是至关重要的。然而，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月，山东第二医科大学附属医院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前身为潍坊医学院附属医院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的研究团队发表了一项有望推动医学进步的研究，却因图片问题面临质疑。这篇发表在《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International Journal of Biological Macromolecules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影响因子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7.7002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，一区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多功能聚多巴胺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环糊精增强壳聚糖纳米复合水凝胶：伤口愈合的协同平台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”(Multifunctional polydopamine/hemincyclodextrin reinforced chitosan nanocomposite hydrogel: A synergistic platform for wound healing)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，在发表不到一年后即遭遇了学术诚信的考验。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403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483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质疑与争议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月，来自读者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Pycreus lanceolatus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的评论在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上引发了广泛关注。他指出，论文中图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的图像在不同实验条件下出现意外重叠，引发了对数据真实性的怀疑。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65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981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1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61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https://pubpeer.com/publications/7A90FA26D676621C22D1F06769E4DF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487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5983&amp;idx=1&amp;sn=5c1509973b2e0d90efd4e0543ccb57d6&amp;chksm=c50ca78f5c312a6da33406630570dafa20bf476ab8f267ce0fe02538b1a8143a3609bf7a34a7&amp;scene=126&amp;sessionid=17421427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