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济宁医学院某院长团队的论文被质疑！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学术红警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学术红警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2025-03-17 08:08:33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olor w:val="000000"/>
          <w:spacing w:val="8"/>
          <w:lang w:val="en-US" w:eastAsia="en-US"/>
        </w:rPr>
        <w:t>2019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年</w:t>
      </w:r>
      <w:r>
        <w:rPr>
          <w:rStyle w:val="any"/>
          <w:color w:val="000000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月，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济宁医学院肿瘤药理学研究所在期刊</w:t>
      </w:r>
      <w:r>
        <w:rPr>
          <w:rStyle w:val="any"/>
          <w:color w:val="000000"/>
          <w:spacing w:val="8"/>
          <w:lang w:val="en-US" w:eastAsia="en-US"/>
        </w:rPr>
        <w:t>BMC Cancer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上发表一篇研究论文，研究发现了活化的</w:t>
      </w:r>
      <w:r>
        <w:rPr>
          <w:rStyle w:val="any"/>
          <w:color w:val="000000"/>
          <w:spacing w:val="8"/>
          <w:lang w:val="en-US" w:eastAsia="en-US"/>
        </w:rPr>
        <w:t>TGF-β/Akt/Smad2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信号在</w:t>
      </w:r>
      <w:r>
        <w:rPr>
          <w:rStyle w:val="any"/>
          <w:color w:val="000000"/>
          <w:spacing w:val="8"/>
          <w:lang w:val="en-US" w:eastAsia="en-US"/>
        </w:rPr>
        <w:t>RIG-I</w:t>
      </w:r>
      <w:r>
        <w:rPr>
          <w:rStyle w:val="any"/>
          <w:rFonts w:ascii="PMingLiU" w:eastAsia="PMingLiU" w:hAnsi="PMingLiU" w:cs="PMingLiU"/>
          <w:color w:val="000000"/>
          <w:spacing w:val="8"/>
        </w:rPr>
        <w:t>缺乏型高干细胞</w:t>
      </w:r>
      <w:r>
        <w:rPr>
          <w:rStyle w:val="any"/>
          <w:color w:val="000000"/>
          <w:spacing w:val="8"/>
          <w:lang w:val="en-US" w:eastAsia="en-US"/>
        </w:rPr>
        <w:t>-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人癌症细胞中诱导耐受性树突状细胞。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论文题目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Induction of tolerogenic dendritic cells by activated TGF-β/Akt/Smad2 signaling in RIG-I-deficient stemness-high human liver cancer cells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论文作者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Ming Zhong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（第一及通讯作者，音译，钟鸣）</w:t>
      </w:r>
      <w:r>
        <w:rPr>
          <w:rStyle w:val="any"/>
          <w:color w:val="000000"/>
          <w:spacing w:val="8"/>
          <w:lang w:val="en-US" w:eastAsia="en-US"/>
        </w:rPr>
        <w:t>, Cheng Zhong , Wen Cui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（通讯作者，音译，崔文）</w:t>
      </w:r>
      <w:r>
        <w:rPr>
          <w:rStyle w:val="any"/>
          <w:color w:val="000000"/>
          <w:spacing w:val="8"/>
          <w:lang w:val="en-US" w:eastAsia="en-US"/>
        </w:rPr>
        <w:t>author has email , Guanghui Wang , Gongpu Zheng , Li Li , Jing Zhang , Rujing Ren , Huijei Gao , Tingting Wang , Xin Li , Jiantu Che , Eiichi Gohda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论文单位：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济宁医学院肿瘤药理学研究所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16192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6570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color w:val="000000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年</w:t>
      </w:r>
      <w:r>
        <w:rPr>
          <w:rStyle w:val="any"/>
          <w:b/>
          <w:bCs/>
          <w:color w:val="000000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月，国际打假人</w:t>
      </w:r>
      <w:r>
        <w:rPr>
          <w:rStyle w:val="any"/>
          <w:b/>
          <w:bCs/>
          <w:color w:val="000000"/>
          <w:spacing w:val="8"/>
          <w:lang w:val="en-US" w:eastAsia="en-US"/>
        </w:rPr>
        <w:t>Stylaster imbricatus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在</w:t>
      </w:r>
      <w:r>
        <w:rPr>
          <w:rStyle w:val="any"/>
          <w:b/>
          <w:bCs/>
          <w:color w:val="000000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color w:val="000000"/>
          <w:spacing w:val="8"/>
        </w:rPr>
        <w:t>不同蛋白质的相似性比预期的要高得多。</w:t>
      </w:r>
      <w:r>
        <w:rPr>
          <w:rStyle w:val="any"/>
          <w:color w:val="000000"/>
          <w:spacing w:val="8"/>
          <w:lang w:val="en-US" w:eastAsia="en-US"/>
        </w:rPr>
        <w:t>ImageTwin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检测到的相似性。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22098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58273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https://pubpeer.com/publications/BB14150826612625E59EF47D027281/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郑重声明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信息来源</w:t>
      </w:r>
      <w:r>
        <w:rPr>
          <w:rStyle w:val="any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及相关期刊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如有侵权，请联系删除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QQ 3861453094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4NjU1MQ==&amp;mid=2247488252&amp;idx=1&amp;sn=3d1b8f0e8ffd31263533a08a7cbe3d62&amp;chksm=c198bf628b4ea81265b1696a7b6971e427dfd53d2618369065243ac0046f78c09aefc5a79b6d&amp;scene=126&amp;sessionid=174217283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