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意外重叠？苏州大学某教授《</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08:14:15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苏州大学功能纳米与软物质研究院在期刊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上发表一篇研究论文，研究发现了用于超灵敏成像和光活性杀灭革兰氏阴性和革兰氏阳性细菌的多功能纳米试剂。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Multifunctional nanoagents for ultrasensitive imaging and photoactive killing of Gram-negative and Gram-positive bacteria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Jiali Tang , Binbin Chu , Jinhua Wang , Bin Song , Yuanyuan Su , Houyu Wang</w:t>
      </w:r>
      <w:r>
        <w:rPr>
          <w:rStyle w:val="any"/>
          <w:rFonts w:ascii="PMingLiU" w:eastAsia="PMingLiU" w:hAnsi="PMingLiU" w:cs="PMingLiU"/>
          <w:color w:val="000000"/>
          <w:spacing w:val="8"/>
        </w:rPr>
        <w:t>（通讯作者，音译，王后禹）</w:t>
      </w:r>
      <w:r>
        <w:rPr>
          <w:rStyle w:val="any"/>
          <w:color w:val="000000"/>
          <w:spacing w:val="8"/>
          <w:lang w:val="en-US" w:eastAsia="en-US"/>
        </w:rPr>
        <w:t>, Yao He</w:t>
      </w:r>
      <w:r>
        <w:rPr>
          <w:rStyle w:val="any"/>
          <w:rFonts w:ascii="PMingLiU" w:eastAsia="PMingLiU" w:hAnsi="PMingLiU" w:cs="PMingLiU"/>
          <w:color w:val="000000"/>
          <w:spacing w:val="8"/>
        </w:rPr>
        <w:t>（通讯作者，音译，何耀）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苏州大学功能纳米与软物质研究院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95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07466" name=""/>
                    <pic:cNvPicPr>
                      <a:picLocks noChangeAspect="1"/>
                    </pic:cNvPicPr>
                  </pic:nvPicPr>
                  <pic:blipFill>
                    <a:blip xmlns:r="http://schemas.openxmlformats.org/officeDocument/2006/relationships" r:embed="rId6"/>
                    <a:stretch>
                      <a:fillRect/>
                    </a:stretch>
                  </pic:blipFill>
                  <pic:spPr>
                    <a:xfrm>
                      <a:off x="0" y="0"/>
                      <a:ext cx="5276850" cy="1495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w:t>
      </w:r>
      <w:r>
        <w:rPr>
          <w:rStyle w:val="any"/>
          <w:rFonts w:ascii="PMingLiU" w:eastAsia="PMingLiU" w:hAnsi="PMingLiU" w:cs="PMingLiU"/>
          <w:spacing w:val="8"/>
        </w:rPr>
        <w:t>：应显示不同治疗条件的图像之间的意外重叠区域。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我添加了彩色矩形来显示我的意思。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spacing w:val="8"/>
          <w:lang w:val="en-US" w:eastAsia="en-US"/>
        </w:rPr>
        <w:t>ImageTwin.ai</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81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46577" name=""/>
                    <pic:cNvPicPr>
                      <a:picLocks noChangeAspect="1"/>
                    </pic:cNvPicPr>
                  </pic:nvPicPr>
                  <pic:blipFill>
                    <a:blip xmlns:r="http://schemas.openxmlformats.org/officeDocument/2006/relationships" r:embed="rId7"/>
                    <a:stretch>
                      <a:fillRect/>
                    </a:stretch>
                  </pic:blipFill>
                  <pic:spPr>
                    <a:xfrm>
                      <a:off x="0" y="0"/>
                      <a:ext cx="5276850" cy="1781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73&amp;idx=1&amp;sn=9b414884dfac2d757590cdda6f4b780d&amp;chksm=c107922daac8b13a76aa414fe7f4cfb76db4addce8abae3d5551132a2528a87d6ad0b87c1aa2&amp;scene=126&amp;sessionid=17421728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