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双杰青领衔！中国科学院脑科学与智能技术卓越创新中心与南京医科大学合著《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 Reports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10:12:19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中国科学院脑科学与智能技术卓越创新中心</w:t>
      </w:r>
      <w:r>
        <w:rPr>
          <w:rStyle w:val="any"/>
          <w:color w:val="000000"/>
          <w:spacing w:val="8"/>
          <w:lang w:val="en-US" w:eastAsia="en-US"/>
        </w:rPr>
        <w:t>Jia-wei Zhou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与南京医科大学药理学系神经变性江苏省重点实验室</w:t>
      </w:r>
      <w:r>
        <w:rPr>
          <w:rStyle w:val="any"/>
          <w:color w:val="000000"/>
          <w:spacing w:val="8"/>
          <w:lang w:val="en-US" w:eastAsia="en-US"/>
        </w:rPr>
        <w:t>Gang Hu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在期刊</w:t>
      </w:r>
      <w:r>
        <w:rPr>
          <w:rStyle w:val="any"/>
          <w:color w:val="000000"/>
          <w:spacing w:val="8"/>
          <w:lang w:val="en-US" w:eastAsia="en-US"/>
        </w:rPr>
        <w:t>Cell Reports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</w:t>
      </w:r>
      <w:r>
        <w:rPr>
          <w:rStyle w:val="any"/>
          <w:color w:val="000000"/>
          <w:spacing w:val="8"/>
          <w:lang w:val="en-US" w:eastAsia="en-US"/>
        </w:rPr>
        <w:t>FGF13</w:t>
      </w:r>
      <w:r>
        <w:rPr>
          <w:rStyle w:val="any"/>
          <w:rFonts w:ascii="PMingLiU" w:eastAsia="PMingLiU" w:hAnsi="PMingLiU" w:cs="PMingLiU"/>
          <w:color w:val="000000"/>
          <w:spacing w:val="8"/>
        </w:rPr>
        <w:t>的核亚型通过表观遗传学机制调节海马出生后的神经发生。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Nuclear isoform of FGF13 regulates post-natal neurogenesis in the hippocampus through an epigenomic mechanism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Qiao-qiao Yang , Ying-qi Zhai , Hai-fang Wang , Yu-chen Cai , Xin-yue Ma , Yan-qing Yin , Yan-dong Li , Guo-min Zhou , Xu Zhang , </w:t>
      </w:r>
      <w:r>
        <w:rPr>
          <w:rStyle w:val="any"/>
          <w:color w:val="000000"/>
          <w:spacing w:val="8"/>
          <w:lang w:val="en-US" w:eastAsia="en-US"/>
        </w:rPr>
        <w:t>Gang Hu</w:t>
      </w:r>
      <w:r>
        <w:rPr>
          <w:rStyle w:val="any"/>
          <w:color w:val="000000"/>
          <w:spacing w:val="8"/>
          <w:lang w:val="en-US" w:eastAsia="en-US"/>
        </w:rPr>
        <w:t> 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（通讯作者，音译，胡刚）</w:t>
      </w:r>
      <w:r>
        <w:rPr>
          <w:rStyle w:val="any"/>
          <w:color w:val="000000"/>
          <w:spacing w:val="8"/>
          <w:lang w:val="en-US" w:eastAsia="en-US"/>
        </w:rPr>
        <w:t>, Jia-wei Zhou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（通讯作者，音译，周嘉伟）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中国科学院脑科学与智能技术卓越创新中心、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南京医科大学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药理学系神经变性江苏省重点实验室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30765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1769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b/>
          <w:bCs/>
          <w:spacing w:val="8"/>
          <w:lang w:val="en-US" w:eastAsia="en-US"/>
        </w:rPr>
        <w:t>Mycosphaerella intermedia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2288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0778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https://pubpeer.com/publications/0F1650BF4EC86515C3E9E301CFF361/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221&amp;idx=1&amp;sn=f9660f6e1e9ee3bc37ae9af08773b31a&amp;chksm=c1aca2450c83b20f981a75c240cbf910bbdc1249dff58f30385fbcb21991e139926d4c7e5c6e&amp;scene=126&amp;sessionid=174214277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