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盗采众图</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湖北医药学院附属太和医院肝胆胰外科研究遭质疑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2025-03-14 09:38:38</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International Journal of Biological Sciences</w:t>
      </w:r>
      <w:r>
        <w:rPr>
          <w:rStyle w:val="any"/>
          <w:rFonts w:ascii="PMingLiU" w:eastAsia="PMingLiU" w:hAnsi="PMingLiU" w:cs="PMingLiU"/>
          <w:spacing w:val="8"/>
        </w:rPr>
        <w:t>》期刊上一篇题为</w:t>
      </w:r>
      <w:r>
        <w:rPr>
          <w:rStyle w:val="any"/>
          <w:rFonts w:ascii="Times New Roman" w:eastAsia="Times New Roman" w:hAnsi="Times New Roman" w:cs="Times New Roman"/>
          <w:b/>
          <w:bCs/>
          <w:spacing w:val="8"/>
        </w:rPr>
        <w:t>“Rutin attenuates Sorafenib-induced Chemoresistance and Autophagy in Hepatocellular Carcinoma by regulating BANCR/miRNA-590-5P/OLR1 Axis”</w:t>
      </w:r>
      <w:r>
        <w:rPr>
          <w:rStyle w:val="any"/>
          <w:rFonts w:ascii="PMingLiU" w:eastAsia="PMingLiU" w:hAnsi="PMingLiU" w:cs="PMingLiU"/>
          <w:b/>
          <w:bCs/>
          <w:spacing w:val="8"/>
        </w:rPr>
        <w:t>芦丁通过调控</w:t>
      </w:r>
      <w:r>
        <w:rPr>
          <w:rStyle w:val="any"/>
          <w:rFonts w:ascii="Times New Roman" w:eastAsia="Times New Roman" w:hAnsi="Times New Roman" w:cs="Times New Roman"/>
          <w:b/>
          <w:bCs/>
          <w:spacing w:val="8"/>
        </w:rPr>
        <w:t>BANCR/miRNA-590-5P/OLR1</w:t>
      </w:r>
      <w:r>
        <w:rPr>
          <w:rStyle w:val="any"/>
          <w:rFonts w:ascii="PMingLiU" w:eastAsia="PMingLiU" w:hAnsi="PMingLiU" w:cs="PMingLiU"/>
          <w:b/>
          <w:bCs/>
          <w:spacing w:val="8"/>
        </w:rPr>
        <w:t>轴减轻索拉非尼诱导的肝细胞癌化疗耐药和自噬</w:t>
      </w:r>
      <w:r>
        <w:rPr>
          <w:rStyle w:val="any"/>
          <w:rFonts w:ascii="PMingLiU" w:eastAsia="PMingLiU" w:hAnsi="PMingLiU" w:cs="PMingLiU"/>
          <w:spacing w:val="8"/>
        </w:rPr>
        <w:t>（</w:t>
      </w:r>
      <w:r>
        <w:rPr>
          <w:rStyle w:val="any"/>
          <w:rFonts w:ascii="Times New Roman" w:eastAsia="Times New Roman" w:hAnsi="Times New Roman" w:cs="Times New Roman"/>
          <w:spacing w:val="8"/>
        </w:rPr>
        <w:t>doi: 10.7150/ijbs.62471</w:t>
      </w:r>
      <w:r>
        <w:rPr>
          <w:rStyle w:val="any"/>
          <w:rFonts w:ascii="PMingLiU" w:eastAsia="PMingLiU" w:hAnsi="PMingLiU" w:cs="PMingLiU"/>
          <w:spacing w:val="8"/>
        </w:rPr>
        <w:t>）的研究因图像重复问题引发关注。研究由</w:t>
      </w:r>
      <w:r>
        <w:rPr>
          <w:rStyle w:val="any"/>
          <w:rFonts w:ascii="Times New Roman" w:eastAsia="Times New Roman" w:hAnsi="Times New Roman" w:cs="Times New Roman"/>
          <w:spacing w:val="8"/>
        </w:rPr>
        <w:t>Meng Zhou , Gan Zhang , Jun Hu , Yanzhi Zhu , Haoming Lan , Xianfeng Shen , Yi Lv ,</w:t>
      </w:r>
      <w:r>
        <w:rPr>
          <w:rStyle w:val="any"/>
          <w:rFonts w:ascii="Times New Roman" w:eastAsia="Times New Roman" w:hAnsi="Times New Roman" w:cs="Times New Roman"/>
          <w:b/>
          <w:bCs/>
          <w:spacing w:val="8"/>
        </w:rPr>
        <w:t> Linsheng Huang</w:t>
      </w:r>
      <w:r>
        <w:rPr>
          <w:rStyle w:val="any"/>
          <w:rFonts w:ascii="PMingLiU" w:eastAsia="PMingLiU" w:hAnsi="PMingLiU" w:cs="PMingLiU"/>
          <w:spacing w:val="8"/>
        </w:rPr>
        <w:t>（通讯作者）共同完成，通讯单位为</w:t>
      </w:r>
      <w:r>
        <w:rPr>
          <w:rStyle w:val="any"/>
          <w:rFonts w:ascii="PMingLiU" w:eastAsia="PMingLiU" w:hAnsi="PMingLiU" w:cs="PMingLiU"/>
          <w:spacing w:val="8"/>
        </w:rPr>
        <w:t>湖北医药学院附属太和医院肝胆胰外科。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07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58338" name=""/>
                    <pic:cNvPicPr>
                      <a:picLocks noChangeAspect="1"/>
                    </pic:cNvPicPr>
                  </pic:nvPicPr>
                  <pic:blipFill>
                    <a:blip xmlns:r="http://schemas.openxmlformats.org/officeDocument/2006/relationships" r:embed="rId6"/>
                    <a:stretch>
                      <a:fillRect/>
                    </a:stretch>
                  </pic:blipFill>
                  <pic:spPr>
                    <a:xfrm>
                      <a:off x="0" y="0"/>
                      <a:ext cx="5486400" cy="27076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指出本文与其他研究存在图像重复：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我们发现本研究中呈现的图表与其他研究中呈现的图表之间存在意外重叠（见下面附图）。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68606" name=""/>
                    <pic:cNvPicPr>
                      <a:picLocks noChangeAspect="1"/>
                    </pic:cNvPicPr>
                  </pic:nvPicPr>
                  <pic:blipFill>
                    <a:blip xmlns:r="http://schemas.openxmlformats.org/officeDocument/2006/relationships" r:embed="rId7"/>
                    <a:stretch>
                      <a:fillRect/>
                    </a:stretch>
                  </pic:blipFill>
                  <pic:spPr>
                    <a:xfrm>
                      <a:off x="0" y="0"/>
                      <a:ext cx="5486400" cy="3825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https://pubmed.ncbi.nlm.nih.gov/35116329/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https://pubmed.ncbi.nlm.nih.gov/24829906/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https://pubmed.ncbi.nlm.nih.gov/29488606/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https://pubmed.ncbi.nlm.nih.gov/34512168/</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https://pubpeer.com/publications/03E31086E915560A6ACD208C5E5DC8#1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湖北医药学院附属太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湖北医药学院附属太和医院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338&amp;idx=7&amp;sn=83ab6696eb987da673c4d472c612ce6f&amp;chksm=c334e76762e3d3ff15c25a9c01a8ebd024c150b34218d63f079a6dac024eab6078e1f83d1a6f&amp;scene=126&amp;sessionid=17421428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76879714699319706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